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11E1F4" Type="http://schemas.openxmlformats.org/officeDocument/2006/relationships/officeDocument" Target="/word/document.xml" /><Relationship Id="coreR1211E1F4" Type="http://schemas.openxmlformats.org/package/2006/relationships/metadata/core-properties" Target="/docProps/core.xml" /><Relationship Id="customR1211E1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 hutnice tažečka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tažeč / hutnice tažečka kovů, 27.10.2026 1:28:09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 hutnice tažečka kovů, 27.10.2026 1:28:09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 hutnice tažečka kovů, 27.10.2026 1:28:09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 hutnice tažečka kovů, 27.10.2026 1:28:09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752"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tažeč / hutnice tažečka kovů, 27.10.2026 1:28:09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 hutnice tažečka kovů, 27.10.2026 1:28:09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 hutnice tažečka kovů, 27.10.2026 1:28:09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E01C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F570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