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1E616" Type="http://schemas.openxmlformats.org/officeDocument/2006/relationships/officeDocument" Target="/word/document.xml" /><Relationship Id="coreR6381E616" Type="http://schemas.openxmlformats.org/package/2006/relationships/metadata/core-properties" Target="/docProps/core.xml" /><Relationship Id="customR6381E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19:17:42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a ukázat OOPP přípraváře vsázky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Znát bezpečnostní pravidla práce pod jeřábem a pravidla pro vázání břemen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8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73"/>
        <w:rPr>
          <w:rStyle w:val="C18"/>
          <w:rtl w:val="0"/>
        </w:rPr>
      </w:pPr>
      <w:r>
        <w:rPr>
          <w:rStyle w:val="C18"/>
          <w:rtl w:val="0"/>
        </w:rPr>
        <w:t>Posuzování a kontrola průběhu spékacího procesu při aglomeraci rud při hutním zpracování kovů</w:t>
      </w:r>
    </w:p>
    <w:p>
      <w:pPr>
        <w:pStyle w:val="P24"/>
        <w:framePr w:w="6713" w:h="376" w:hRule="exact" w:wrap="none" w:vAnchor="page" w:hAnchor="margin" w:x="45" w:y="98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45"/>
        <w:rPr>
          <w:rStyle w:val="C11"/>
          <w:rtl w:val="0"/>
        </w:rPr>
      </w:pPr>
      <w:r>
        <w:rPr>
          <w:rStyle w:val="C11"/>
          <w:rtl w:val="0"/>
        </w:rPr>
        <w:t>a) Kontrolovat spékací proces</w:t>
      </w:r>
    </w:p>
    <w:p>
      <w:pPr>
        <w:pStyle w:val="P28"/>
        <w:framePr w:w="3921" w:h="376" w:hRule="exact" w:wrap="none" w:vAnchor="page" w:hAnchor="margin" w:x="6800" w:y="10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45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 xml:space="preserve">b) Kontrolovat hrudkovitost  pražení rud</w:t>
      </w:r>
    </w:p>
    <w:p>
      <w:pPr>
        <w:pStyle w:val="P30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97"/>
        <w:rPr>
          <w:rStyle w:val="C11"/>
          <w:rtl w:val="0"/>
        </w:rPr>
      </w:pPr>
      <w:r>
        <w:rPr>
          <w:rStyle w:val="C11"/>
          <w:rtl w:val="0"/>
        </w:rPr>
        <w:t>c) Kontrolovat mletí rudy na požadovanou velikost</w:t>
      </w:r>
    </w:p>
    <w:p>
      <w:pPr>
        <w:pStyle w:val="P28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97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13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73"/>
        <w:rPr>
          <w:rStyle w:val="C13"/>
          <w:rtl w:val="0"/>
        </w:rPr>
      </w:pPr>
      <w:r>
        <w:rPr>
          <w:rStyle w:val="C13"/>
          <w:rtl w:val="0"/>
        </w:rPr>
        <w:t>d) Kontrola zařízení na spékání, mletí a hrudkování rud</w:t>
      </w:r>
    </w:p>
    <w:p>
      <w:pPr>
        <w:pStyle w:val="P30"/>
        <w:framePr w:w="3921" w:h="376" w:hRule="exact" w:wrap="none" w:vAnchor="page" w:hAnchor="margin" w:x="6800" w:y="113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73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807"/>
        <w:rPr>
          <w:rStyle w:val="C23"/>
          <w:rtl w:val="0"/>
        </w:rPr>
      </w:pPr>
      <w:r>
        <w:rPr>
          <w:rStyle w:val="C23"/>
          <w:rtl w:val="0"/>
        </w:rPr>
        <w:t>Je třeba splnit všechna kritéria jen pro zpracovatele železa.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19:17:42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předzpracování vsázky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Obsluhovat zařízení pro třídění komponentů  vsázky do vysoké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 xml:space="preserve">b) Obsluhovat zařízení pro třídění komponentů  vsázky do ocelárenské pece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 xml:space="preserve">c) Obsluhovat zařízení pro třídění komponentů  vsázky do pecí pro tavení neželezných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zařízení pro úpravu surovin vysokopecní vsázky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 xml:space="preserve">e) Obsluhovat zařízení pro úpravu  komponentů vsázky do ocelárenských pecí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Obsluhovat zařízení pro úpravu šrotu a vratného materiálu do pecí pro tavení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Provádět čištění zařízení a kontrolu nastavených parametrů zařízení na zpracování vsázky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mlecí zařízení pro mletí paliva vysoké pece a vápence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kritéria (a) + d) + g) + h)), nebo (b) + e)), nebo (c) + f)) 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19:17:42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19:17:42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zapotřebí vykonat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19:17:42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19:17:42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