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4AFC" Type="http://schemas.openxmlformats.org/officeDocument/2006/relationships/officeDocument" Target="/word/document.xml" /><Relationship Id="coreR534AFC" Type="http://schemas.openxmlformats.org/package/2006/relationships/metadata/core-properties" Target="/docProps/core.xml" /><Relationship Id="customR534A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vysokopecař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https://www.nsp.cz/jednotka-prace/hutnik-vysokopecar#zdravotni-zpusobilost).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20:26:00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