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71DC40" Type="http://schemas.openxmlformats.org/officeDocument/2006/relationships/officeDocument" Target="/word/document.xml" /><Relationship Id="coreR4571DC40" Type="http://schemas.openxmlformats.org/package/2006/relationships/metadata/core-properties" Target="/docProps/core.xml" /><Relationship Id="customR4571DC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/ hutnice vysokopecařka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zařízení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kvality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Tavení kovů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https://www.nsp.cz/jednotka-prace/hutnik-vysokopecar#zdravotni-zpusobilost).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prostředí, činnosti uchazeče jsou prováděny simulovaně.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 znamená: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