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8D9B87" Type="http://schemas.openxmlformats.org/officeDocument/2006/relationships/officeDocument" Target="/word/document.xml" /><Relationship Id="coreR138D9B87" Type="http://schemas.openxmlformats.org/package/2006/relationships/metadata/core-properties" Target="/docProps/core.xml" /><Relationship Id="customR138D9B8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evidence zásob zboží a materiálu (kód: 66-006-H)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evidence zásob a materiálu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dodacích listech a dalších dokumentech doprovázejících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Evidence skladovaného zboží včetně evidence pohybu zásob a zpracování přehledů o zásobách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Evidence dodavatelů a odběratelů zboží a materiálu, nabídka prodávaného sortimentu, včetně poskytování informací odběratelům</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607" w:hRule="exact" w:wrap="none" w:vAnchor="page" w:hAnchor="margin" w:x="45" w:y="6979"/>
        <w:rPr>
          <w:rStyle w:val="C3"/>
          <w:rtl w:val="0"/>
        </w:rPr>
      </w:pPr>
    </w:p>
    <w:p>
      <w:pPr>
        <w:pStyle w:val="P17"/>
        <w:framePr w:w="9774" w:h="480" w:hRule="exact" w:wrap="none" w:vAnchor="page" w:hAnchor="margin" w:x="71" w:y="7035"/>
        <w:rPr>
          <w:rStyle w:val="C13"/>
          <w:rtl w:val="0"/>
        </w:rPr>
      </w:pPr>
      <w:r>
        <w:rPr>
          <w:rStyle w:val="C13"/>
          <w:rtl w:val="0"/>
        </w:rPr>
        <w:t>Posuzování kvality zboží a materiálu při odběru, při přejímce a při reklamaci, vyřizování reklamací v souladu s platnou legislativou</w:t>
      </w:r>
    </w:p>
    <w:p>
      <w:pPr>
        <w:pStyle w:val="P18"/>
        <w:framePr w:w="805" w:h="607" w:hRule="exact" w:wrap="none" w:vAnchor="page" w:hAnchor="margin" w:x="9916" w:y="6979"/>
        <w:rPr>
          <w:rStyle w:val="C3"/>
          <w:rtl w:val="0"/>
        </w:rPr>
      </w:pPr>
    </w:p>
    <w:p>
      <w:pPr>
        <w:pStyle w:val="P19"/>
        <w:framePr w:w="723" w:h="480" w:hRule="exact" w:wrap="none" w:vAnchor="page" w:hAnchor="margin" w:x="9972" w:y="703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Inventura a inventarizace zásob zboží a materiálu ve skladu</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Plánování druhu a množství objednávaného zboží a materiálu do skladu na základě předpokládaného odbytu</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Přijímání hotovostních i bezhotovostních plateb za zboží a za materiál od odběratelů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Provádění hygienicko-sanitační činnosti ve skladovacích prostorech a dodržování hygienických předpisů při manipulaci se zbožím a materiálem</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Pracovník/pracovnice evidence zásob zboží a materiálu, 11.9.2026 20:48:27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dodacích listech a dalších dokumentech doprovázejících zboží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dodací listy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Přijmout a evidovat objednávku na zboží či materiál od odběratele s využitím softwarového vybavení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Evidence skladovaného zboží včetně evidence pohybu zásob a zpracování přehledů o zásobách</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376" w:hRule="exact" w:wrap="none" w:vAnchor="page" w:hAnchor="margin" w:x="45" w:y="5875"/>
        <w:rPr>
          <w:rStyle w:val="C3"/>
          <w:rtl w:val="0"/>
        </w:rPr>
      </w:pPr>
    </w:p>
    <w:p>
      <w:pPr>
        <w:pStyle w:val="P13"/>
        <w:framePr w:w="6658" w:h="249" w:hRule="exact" w:wrap="none" w:vAnchor="page" w:hAnchor="margin" w:x="71" w:y="5931"/>
        <w:rPr>
          <w:rStyle w:val="C11"/>
          <w:rtl w:val="0"/>
        </w:rPr>
      </w:pPr>
      <w:r>
        <w:rPr>
          <w:rStyle w:val="C11"/>
          <w:rtl w:val="0"/>
        </w:rPr>
        <w:t>a) Vyhotovit doklady spojené s odběrem a přejímkou zboží či materiálu</w:t>
      </w:r>
    </w:p>
    <w:p>
      <w:pPr>
        <w:pStyle w:val="P28"/>
        <w:framePr w:w="3921" w:h="376" w:hRule="exact" w:wrap="none" w:vAnchor="page" w:hAnchor="margin" w:x="6800" w:y="5875"/>
        <w:rPr>
          <w:rStyle w:val="C3"/>
          <w:rtl w:val="0"/>
        </w:rPr>
      </w:pPr>
    </w:p>
    <w:p>
      <w:pPr>
        <w:pStyle w:val="P29"/>
        <w:framePr w:w="3839" w:h="249" w:hRule="exact" w:wrap="none" w:vAnchor="page" w:hAnchor="margin" w:x="6856" w:y="5931"/>
        <w:rPr>
          <w:rStyle w:val="C21"/>
          <w:rtl w:val="0"/>
        </w:rPr>
      </w:pPr>
      <w:r>
        <w:rPr>
          <w:rStyle w:val="C21"/>
          <w:rtl w:val="0"/>
        </w:rPr>
        <w:t>Praktické předvedení a ústní ověření</w:t>
      </w:r>
    </w:p>
    <w:p>
      <w:pPr>
        <w:pStyle w:val="P16"/>
        <w:framePr w:w="6710" w:h="607" w:hRule="exact" w:wrap="none" w:vAnchor="page" w:hAnchor="margin" w:x="45" w:y="6251"/>
        <w:rPr>
          <w:rStyle w:val="C3"/>
          <w:rtl w:val="0"/>
        </w:rPr>
      </w:pPr>
    </w:p>
    <w:p>
      <w:pPr>
        <w:pStyle w:val="P17"/>
        <w:framePr w:w="6658" w:h="480" w:hRule="exact" w:wrap="none" w:vAnchor="page" w:hAnchor="margin" w:x="71" w:y="6307"/>
        <w:rPr>
          <w:rStyle w:val="C13"/>
          <w:rtl w:val="0"/>
        </w:rPr>
      </w:pPr>
      <w:r>
        <w:rPr>
          <w:rStyle w:val="C13"/>
          <w:rtl w:val="0"/>
        </w:rPr>
        <w:t>b) Zpracovat a evidovat vyhotovené doklady s využitím softwarového vybavení</w:t>
      </w:r>
    </w:p>
    <w:p>
      <w:pPr>
        <w:pStyle w:val="P30"/>
        <w:framePr w:w="3921" w:h="607" w:hRule="exact" w:wrap="none" w:vAnchor="page" w:hAnchor="margin" w:x="6800" w:y="6251"/>
        <w:rPr>
          <w:rStyle w:val="C3"/>
          <w:rtl w:val="0"/>
        </w:rPr>
      </w:pPr>
    </w:p>
    <w:p>
      <w:pPr>
        <w:pStyle w:val="P31"/>
        <w:framePr w:w="3839" w:h="480" w:hRule="exact" w:wrap="none" w:vAnchor="page" w:hAnchor="margin" w:x="6856" w:y="6307"/>
        <w:rPr>
          <w:rStyle w:val="C22"/>
          <w:rtl w:val="0"/>
        </w:rPr>
      </w:pPr>
      <w:r>
        <w:rPr>
          <w:rStyle w:val="C22"/>
          <w:rtl w:val="0"/>
        </w:rPr>
        <w:t>Praktické předvedení a ústní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c) Přijmout a evidovat požadavek na výdej zboží či materiálu</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547" w:hRule="exact" w:wrap="none" w:vAnchor="page" w:hAnchor="margin" w:x="28" w:y="7783"/>
        <w:rPr>
          <w:rStyle w:val="C18"/>
          <w:rtl w:val="0"/>
        </w:rPr>
      </w:pPr>
      <w:r>
        <w:rPr>
          <w:rStyle w:val="C18"/>
          <w:rtl w:val="0"/>
        </w:rPr>
        <w:t>Evidence dodavatelů a odběratelů zboží a materiálu, nabídka prodávaného sortimentu, včetně poskytování informací odběratelům</w:t>
      </w:r>
    </w:p>
    <w:p>
      <w:pPr>
        <w:pStyle w:val="P24"/>
        <w:framePr w:w="6713" w:h="376" w:hRule="exact" w:wrap="none" w:vAnchor="page" w:hAnchor="margin" w:x="45" w:y="8430"/>
        <w:rPr>
          <w:rStyle w:val="C3"/>
          <w:rtl w:val="0"/>
        </w:rPr>
      </w:pPr>
    </w:p>
    <w:p>
      <w:pPr>
        <w:pStyle w:val="P25"/>
        <w:framePr w:w="6661" w:h="249" w:hRule="exact" w:wrap="none" w:vAnchor="page" w:hAnchor="margin" w:x="71" w:y="8501"/>
        <w:rPr>
          <w:rStyle w:val="C19"/>
          <w:rtl w:val="0"/>
        </w:rPr>
      </w:pPr>
      <w:r>
        <w:rPr>
          <w:rStyle w:val="C19"/>
          <w:rtl w:val="0"/>
        </w:rPr>
        <w:t>Kritéria hodnocení</w:t>
      </w:r>
    </w:p>
    <w:p>
      <w:pPr>
        <w:pStyle w:val="P26"/>
        <w:framePr w:w="3918" w:h="376" w:hRule="exact" w:wrap="none" w:vAnchor="page" w:hAnchor="margin" w:x="6803" w:y="8430"/>
        <w:rPr>
          <w:rStyle w:val="C3"/>
          <w:rtl w:val="0"/>
        </w:rPr>
      </w:pPr>
    </w:p>
    <w:p>
      <w:pPr>
        <w:pStyle w:val="P27"/>
        <w:framePr w:w="3836" w:h="249" w:hRule="exact" w:wrap="none" w:vAnchor="page" w:hAnchor="margin" w:x="6859" w:y="8501"/>
        <w:rPr>
          <w:rStyle w:val="C20"/>
          <w:rtl w:val="0"/>
        </w:rPr>
      </w:pPr>
      <w:r>
        <w:rPr>
          <w:rStyle w:val="C20"/>
          <w:rtl w:val="0"/>
        </w:rPr>
        <w:t>Způsoby ověření</w:t>
      </w:r>
    </w:p>
    <w:p>
      <w:pPr>
        <w:pStyle w:val="P12"/>
        <w:framePr w:w="6710" w:h="607" w:hRule="exact" w:wrap="none" w:vAnchor="page" w:hAnchor="margin" w:x="45" w:y="8806"/>
        <w:rPr>
          <w:rStyle w:val="C3"/>
          <w:rtl w:val="0"/>
        </w:rPr>
      </w:pPr>
    </w:p>
    <w:p>
      <w:pPr>
        <w:pStyle w:val="P13"/>
        <w:framePr w:w="6658" w:h="480" w:hRule="exact" w:wrap="none" w:vAnchor="page" w:hAnchor="margin" w:x="71" w:y="8862"/>
        <w:rPr>
          <w:rStyle w:val="C11"/>
          <w:rtl w:val="0"/>
        </w:rPr>
      </w:pPr>
      <w:r>
        <w:rPr>
          <w:rStyle w:val="C11"/>
          <w:rtl w:val="0"/>
        </w:rPr>
        <w:t>a) Evidovat seznam dodavatelů a odběratelů včetně stavu pohledávek s využitím softwarového vybavení</w:t>
      </w:r>
    </w:p>
    <w:p>
      <w:pPr>
        <w:pStyle w:val="P28"/>
        <w:framePr w:w="3921" w:h="607" w:hRule="exact" w:wrap="none" w:vAnchor="page" w:hAnchor="margin" w:x="6800" w:y="8806"/>
        <w:rPr>
          <w:rStyle w:val="C3"/>
          <w:rtl w:val="0"/>
        </w:rPr>
      </w:pPr>
    </w:p>
    <w:p>
      <w:pPr>
        <w:pStyle w:val="P29"/>
        <w:framePr w:w="3839" w:h="480" w:hRule="exact" w:wrap="none" w:vAnchor="page" w:hAnchor="margin" w:x="6856" w:y="8862"/>
        <w:rPr>
          <w:rStyle w:val="C21"/>
          <w:rtl w:val="0"/>
        </w:rPr>
      </w:pPr>
      <w:r>
        <w:rPr>
          <w:rStyle w:val="C21"/>
          <w:rtl w:val="0"/>
        </w:rPr>
        <w:t>Praktické předvedení a ústní ověření</w:t>
      </w:r>
    </w:p>
    <w:p>
      <w:pPr>
        <w:pStyle w:val="P16"/>
        <w:framePr w:w="6710" w:h="376" w:hRule="exact" w:wrap="none" w:vAnchor="page" w:hAnchor="margin" w:x="45" w:y="9413"/>
        <w:rPr>
          <w:rStyle w:val="C3"/>
          <w:rtl w:val="0"/>
        </w:rPr>
      </w:pPr>
    </w:p>
    <w:p>
      <w:pPr>
        <w:pStyle w:val="P17"/>
        <w:framePr w:w="6658" w:h="249" w:hRule="exact" w:wrap="none" w:vAnchor="page" w:hAnchor="margin" w:x="71" w:y="9469"/>
        <w:rPr>
          <w:rStyle w:val="C13"/>
          <w:rtl w:val="0"/>
        </w:rPr>
      </w:pPr>
      <w:r>
        <w:rPr>
          <w:rStyle w:val="C13"/>
          <w:rtl w:val="0"/>
        </w:rPr>
        <w:t>b) Informovat průběžně odběratele o nabízeném zboží a materiálu</w:t>
      </w:r>
    </w:p>
    <w:p>
      <w:pPr>
        <w:pStyle w:val="P30"/>
        <w:framePr w:w="3921" w:h="376" w:hRule="exact" w:wrap="none" w:vAnchor="page" w:hAnchor="margin" w:x="6800" w:y="9413"/>
        <w:rPr>
          <w:rStyle w:val="C3"/>
          <w:rtl w:val="0"/>
        </w:rPr>
      </w:pPr>
    </w:p>
    <w:p>
      <w:pPr>
        <w:pStyle w:val="P31"/>
        <w:framePr w:w="3839" w:h="249" w:hRule="exact" w:wrap="none" w:vAnchor="page" w:hAnchor="margin" w:x="6856" w:y="9469"/>
        <w:rPr>
          <w:rStyle w:val="C22"/>
          <w:rtl w:val="0"/>
        </w:rPr>
      </w:pPr>
      <w:r>
        <w:rPr>
          <w:rStyle w:val="C22"/>
          <w:rtl w:val="0"/>
        </w:rPr>
        <w:t>Praktické předvedení a ústní ověření</w:t>
      </w:r>
    </w:p>
    <w:p>
      <w:pPr>
        <w:pStyle w:val="P32"/>
        <w:framePr w:w="10710" w:h="248" w:hRule="exact" w:wrap="none" w:vAnchor="page" w:hAnchor="margin" w:x="28" w:y="9903"/>
        <w:rPr>
          <w:rStyle w:val="C23"/>
          <w:rtl w:val="0"/>
        </w:rPr>
      </w:pPr>
      <w:r>
        <w:rPr>
          <w:rStyle w:val="C23"/>
          <w:rtl w:val="0"/>
        </w:rPr>
        <w:t>Je třeba splnit obě kritéria.</w:t>
      </w:r>
    </w:p>
    <w:p>
      <w:pPr>
        <w:pStyle w:val="P23"/>
        <w:framePr w:w="10710" w:h="547" w:hRule="exact" w:wrap="none" w:vAnchor="page" w:hAnchor="margin" w:x="28" w:y="10338"/>
        <w:rPr>
          <w:rStyle w:val="C18"/>
          <w:rtl w:val="0"/>
        </w:rPr>
      </w:pPr>
      <w:r>
        <w:rPr>
          <w:rStyle w:val="C18"/>
          <w:rtl w:val="0"/>
        </w:rPr>
        <w:t>Posuzování kvality zboží a materiálu při odběru, při přejímce a při reklamaci, vyřizování reklamací v souladu s platnou legislativou</w:t>
      </w:r>
    </w:p>
    <w:p>
      <w:pPr>
        <w:pStyle w:val="P24"/>
        <w:framePr w:w="6713" w:h="376" w:hRule="exact" w:wrap="none" w:vAnchor="page" w:hAnchor="margin" w:x="45" w:y="10985"/>
        <w:rPr>
          <w:rStyle w:val="C3"/>
          <w:rtl w:val="0"/>
        </w:rPr>
      </w:pPr>
    </w:p>
    <w:p>
      <w:pPr>
        <w:pStyle w:val="P25"/>
        <w:framePr w:w="6661" w:h="249" w:hRule="exact" w:wrap="none" w:vAnchor="page" w:hAnchor="margin" w:x="71" w:y="11056"/>
        <w:rPr>
          <w:rStyle w:val="C19"/>
          <w:rtl w:val="0"/>
        </w:rPr>
      </w:pPr>
      <w:r>
        <w:rPr>
          <w:rStyle w:val="C19"/>
          <w:rtl w:val="0"/>
        </w:rPr>
        <w:t>Kritéria hodnocení</w:t>
      </w:r>
    </w:p>
    <w:p>
      <w:pPr>
        <w:pStyle w:val="P26"/>
        <w:framePr w:w="3918" w:h="376" w:hRule="exact" w:wrap="none" w:vAnchor="page" w:hAnchor="margin" w:x="6803" w:y="10985"/>
        <w:rPr>
          <w:rStyle w:val="C3"/>
          <w:rtl w:val="0"/>
        </w:rPr>
      </w:pPr>
    </w:p>
    <w:p>
      <w:pPr>
        <w:pStyle w:val="P27"/>
        <w:framePr w:w="3836" w:h="249" w:hRule="exact" w:wrap="none" w:vAnchor="page" w:hAnchor="margin" w:x="6859" w:y="11056"/>
        <w:rPr>
          <w:rStyle w:val="C20"/>
          <w:rtl w:val="0"/>
        </w:rPr>
      </w:pPr>
      <w:r>
        <w:rPr>
          <w:rStyle w:val="C20"/>
          <w:rtl w:val="0"/>
        </w:rPr>
        <w:t>Způsoby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a) Zhodnotit druh a kvalitu dodaného zboží či materiálu, včetně porovnání s dokumentací a zkontrolovat senzoricky</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 a ústní ověření</w:t>
      </w:r>
    </w:p>
    <w:p>
      <w:pPr>
        <w:pStyle w:val="P16"/>
        <w:framePr w:w="6710" w:h="376" w:hRule="exact" w:wrap="none" w:vAnchor="page" w:hAnchor="margin" w:x="45" w:y="11968"/>
        <w:rPr>
          <w:rStyle w:val="C3"/>
          <w:rtl w:val="0"/>
        </w:rPr>
      </w:pPr>
    </w:p>
    <w:p>
      <w:pPr>
        <w:pStyle w:val="P17"/>
        <w:framePr w:w="6658" w:h="249" w:hRule="exact" w:wrap="none" w:vAnchor="page" w:hAnchor="margin" w:x="71" w:y="12024"/>
        <w:rPr>
          <w:rStyle w:val="C13"/>
          <w:rtl w:val="0"/>
        </w:rPr>
      </w:pPr>
      <w:r>
        <w:rPr>
          <w:rStyle w:val="C13"/>
          <w:rtl w:val="0"/>
        </w:rPr>
        <w:t>b) Vyřizovat reklamaci zboží a materiálu v souladu s platnou legislativou</w:t>
      </w:r>
    </w:p>
    <w:p>
      <w:pPr>
        <w:pStyle w:val="P30"/>
        <w:framePr w:w="3921" w:h="376" w:hRule="exact" w:wrap="none" w:vAnchor="page" w:hAnchor="margin" w:x="6800" w:y="11968"/>
        <w:rPr>
          <w:rStyle w:val="C3"/>
          <w:rtl w:val="0"/>
        </w:rPr>
      </w:pPr>
    </w:p>
    <w:p>
      <w:pPr>
        <w:pStyle w:val="P31"/>
        <w:framePr w:w="3839" w:h="249" w:hRule="exact" w:wrap="none" w:vAnchor="page" w:hAnchor="margin" w:x="6856" w:y="12024"/>
        <w:rPr>
          <w:rStyle w:val="C22"/>
          <w:rtl w:val="0"/>
        </w:rPr>
      </w:pPr>
      <w:r>
        <w:rPr>
          <w:rStyle w:val="C22"/>
          <w:rtl w:val="0"/>
        </w:rPr>
        <w:t>Praktické předvedení</w:t>
      </w:r>
    </w:p>
    <w:p>
      <w:pPr>
        <w:pStyle w:val="P12"/>
        <w:framePr w:w="6710" w:h="607" w:hRule="exact" w:wrap="none" w:vAnchor="page" w:hAnchor="margin" w:x="45" w:y="12344"/>
        <w:rPr>
          <w:rStyle w:val="C3"/>
          <w:rtl w:val="0"/>
        </w:rPr>
      </w:pPr>
    </w:p>
    <w:p>
      <w:pPr>
        <w:pStyle w:val="P13"/>
        <w:framePr w:w="6658" w:h="480" w:hRule="exact" w:wrap="none" w:vAnchor="page" w:hAnchor="margin" w:x="71" w:y="12400"/>
        <w:rPr>
          <w:rStyle w:val="C11"/>
          <w:rtl w:val="0"/>
        </w:rPr>
      </w:pPr>
      <w:r>
        <w:rPr>
          <w:rStyle w:val="C11"/>
          <w:rtl w:val="0"/>
        </w:rPr>
        <w:t>c) Vyhotovit a evidovat doklady spojené s reklamací zboží a materiálu, např. zápis o vadách</w:t>
      </w:r>
    </w:p>
    <w:p>
      <w:pPr>
        <w:pStyle w:val="P28"/>
        <w:framePr w:w="3921" w:h="607" w:hRule="exact" w:wrap="none" w:vAnchor="page" w:hAnchor="margin" w:x="6800" w:y="12344"/>
        <w:rPr>
          <w:rStyle w:val="C3"/>
          <w:rtl w:val="0"/>
        </w:rPr>
      </w:pPr>
    </w:p>
    <w:p>
      <w:pPr>
        <w:pStyle w:val="P29"/>
        <w:framePr w:w="3839" w:h="480" w:hRule="exact" w:wrap="none" w:vAnchor="page" w:hAnchor="margin" w:x="6856" w:y="12400"/>
        <w:rPr>
          <w:rStyle w:val="C21"/>
          <w:rtl w:val="0"/>
        </w:rPr>
      </w:pPr>
      <w:r>
        <w:rPr>
          <w:rStyle w:val="C21"/>
          <w:rtl w:val="0"/>
        </w:rPr>
        <w:t>Praktické předvedení</w:t>
      </w:r>
    </w:p>
    <w:p>
      <w:pPr>
        <w:pStyle w:val="P16"/>
        <w:framePr w:w="6710" w:h="376" w:hRule="exact" w:wrap="none" w:vAnchor="page" w:hAnchor="margin" w:x="45" w:y="12951"/>
        <w:rPr>
          <w:rStyle w:val="C3"/>
          <w:rtl w:val="0"/>
        </w:rPr>
      </w:pPr>
    </w:p>
    <w:p>
      <w:pPr>
        <w:pStyle w:val="P17"/>
        <w:framePr w:w="6658" w:h="249" w:hRule="exact" w:wrap="none" w:vAnchor="page" w:hAnchor="margin" w:x="71" w:y="13007"/>
        <w:rPr>
          <w:rStyle w:val="C13"/>
          <w:rtl w:val="0"/>
        </w:rPr>
      </w:pPr>
      <w:r>
        <w:rPr>
          <w:rStyle w:val="C13"/>
          <w:rtl w:val="0"/>
        </w:rPr>
        <w:t>d) Vystavit protokol o reklamačním řízení</w:t>
      </w:r>
    </w:p>
    <w:p>
      <w:pPr>
        <w:pStyle w:val="P30"/>
        <w:framePr w:w="3921" w:h="376" w:hRule="exact" w:wrap="none" w:vAnchor="page" w:hAnchor="margin" w:x="6800" w:y="12951"/>
        <w:rPr>
          <w:rStyle w:val="C3"/>
          <w:rtl w:val="0"/>
        </w:rPr>
      </w:pPr>
    </w:p>
    <w:p>
      <w:pPr>
        <w:pStyle w:val="P31"/>
        <w:framePr w:w="3839" w:h="249" w:hRule="exact" w:wrap="none" w:vAnchor="page" w:hAnchor="margin" w:x="6856" w:y="13007"/>
        <w:rPr>
          <w:rStyle w:val="C22"/>
          <w:rtl w:val="0"/>
        </w:rPr>
      </w:pPr>
      <w:r>
        <w:rPr>
          <w:rStyle w:val="C22"/>
          <w:rtl w:val="0"/>
        </w:rPr>
        <w:t>Praktické předvedení</w:t>
      </w:r>
    </w:p>
    <w:p>
      <w:pPr>
        <w:pStyle w:val="P32"/>
        <w:framePr w:w="10710" w:h="248" w:hRule="exact" w:wrap="none" w:vAnchor="page" w:hAnchor="margin" w:x="28" w:y="134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evidence zásob zboží a materiálu, 11.9.2026 20:48:27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Inventura a inventarizace zásob zboží a materiálu ve skladu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zásoby zboží a materiálu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Zjistit skutečný stav zboží a materiálu převážením, přeměřením, přepočítáním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Porovnat fyzický stav zásob zboží a materiálu se stavem účetním a zaznamenat zjištěné rozdíly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Spolupracovat při odstraňování nedostatků zjištěných inventurou podle pokynů nadřízeného v souladu s předpisy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Plánování druhu a množství objednávaného zboží a materiálu do skladu na základě předpokládaného odbytu</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376" w:hRule="exact" w:wrap="none" w:vAnchor="page" w:hAnchor="margin" w:x="45" w:y="6738"/>
        <w:rPr>
          <w:rStyle w:val="C3"/>
          <w:rtl w:val="0"/>
        </w:rPr>
      </w:pPr>
    </w:p>
    <w:p>
      <w:pPr>
        <w:pStyle w:val="P13"/>
        <w:framePr w:w="6658" w:h="249" w:hRule="exact" w:wrap="none" w:vAnchor="page" w:hAnchor="margin" w:x="71" w:y="6794"/>
        <w:rPr>
          <w:rStyle w:val="C11"/>
          <w:rtl w:val="0"/>
        </w:rPr>
      </w:pPr>
      <w:r>
        <w:rPr>
          <w:rStyle w:val="C11"/>
          <w:rtl w:val="0"/>
        </w:rPr>
        <w:t>a) Vést evidenci o pohybu zboží a materiálu ve skladu</w:t>
      </w:r>
    </w:p>
    <w:p>
      <w:pPr>
        <w:pStyle w:val="P28"/>
        <w:framePr w:w="3921" w:h="376" w:hRule="exact" w:wrap="none" w:vAnchor="page" w:hAnchor="margin" w:x="6800" w:y="6738"/>
        <w:rPr>
          <w:rStyle w:val="C3"/>
          <w:rtl w:val="0"/>
        </w:rPr>
      </w:pPr>
    </w:p>
    <w:p>
      <w:pPr>
        <w:pStyle w:val="P29"/>
        <w:framePr w:w="3839" w:h="249" w:hRule="exact" w:wrap="none" w:vAnchor="page" w:hAnchor="margin" w:x="6856" w:y="6794"/>
        <w:rPr>
          <w:rStyle w:val="C21"/>
          <w:rtl w:val="0"/>
        </w:rPr>
      </w:pPr>
      <w:r>
        <w:rPr>
          <w:rStyle w:val="C21"/>
          <w:rtl w:val="0"/>
        </w:rPr>
        <w:t>Praktické předvedení</w:t>
      </w:r>
    </w:p>
    <w:p>
      <w:pPr>
        <w:pStyle w:val="P16"/>
        <w:framePr w:w="6710" w:h="376" w:hRule="exact" w:wrap="none" w:vAnchor="page" w:hAnchor="margin" w:x="45" w:y="7115"/>
        <w:rPr>
          <w:rStyle w:val="C3"/>
          <w:rtl w:val="0"/>
        </w:rPr>
      </w:pPr>
    </w:p>
    <w:p>
      <w:pPr>
        <w:pStyle w:val="P17"/>
        <w:framePr w:w="6658" w:h="249" w:hRule="exact" w:wrap="none" w:vAnchor="page" w:hAnchor="margin" w:x="71" w:y="7171"/>
        <w:rPr>
          <w:rStyle w:val="C13"/>
          <w:rtl w:val="0"/>
        </w:rPr>
      </w:pPr>
      <w:r>
        <w:rPr>
          <w:rStyle w:val="C13"/>
          <w:rtl w:val="0"/>
        </w:rPr>
        <w:t>b) Sledovat poptávku odběratelů po jednotlivých druzích zboží a materiálu</w:t>
      </w:r>
    </w:p>
    <w:p>
      <w:pPr>
        <w:pStyle w:val="P30"/>
        <w:framePr w:w="3921" w:h="376" w:hRule="exact" w:wrap="none" w:vAnchor="page" w:hAnchor="margin" w:x="6800" w:y="7115"/>
        <w:rPr>
          <w:rStyle w:val="C3"/>
          <w:rtl w:val="0"/>
        </w:rPr>
      </w:pPr>
    </w:p>
    <w:p>
      <w:pPr>
        <w:pStyle w:val="P31"/>
        <w:framePr w:w="3839" w:h="249" w:hRule="exact" w:wrap="none" w:vAnchor="page" w:hAnchor="margin" w:x="6856" w:y="7171"/>
        <w:rPr>
          <w:rStyle w:val="C22"/>
          <w:rtl w:val="0"/>
        </w:rPr>
      </w:pPr>
      <w:r>
        <w:rPr>
          <w:rStyle w:val="C22"/>
          <w:rtl w:val="0"/>
        </w:rPr>
        <w:t>Praktické předvedení a ústní ověření</w:t>
      </w:r>
    </w:p>
    <w:p>
      <w:pPr>
        <w:pStyle w:val="P32"/>
        <w:framePr w:w="10710" w:h="248" w:hRule="exact" w:wrap="none" w:vAnchor="page" w:hAnchor="margin" w:x="28" w:y="7604"/>
        <w:rPr>
          <w:rStyle w:val="C23"/>
          <w:rtl w:val="0"/>
        </w:rPr>
      </w:pPr>
      <w:r>
        <w:rPr>
          <w:rStyle w:val="C23"/>
          <w:rtl w:val="0"/>
        </w:rPr>
        <w:t>Je třeba splnit obě kritéria.</w:t>
      </w:r>
    </w:p>
    <w:p>
      <w:pPr>
        <w:pStyle w:val="P23"/>
        <w:framePr w:w="10710" w:h="340" w:hRule="exact" w:wrap="none" w:vAnchor="page" w:hAnchor="margin" w:x="28" w:y="8040"/>
        <w:rPr>
          <w:rStyle w:val="C18"/>
          <w:rtl w:val="0"/>
        </w:rPr>
      </w:pPr>
      <w:r>
        <w:rPr>
          <w:rStyle w:val="C18"/>
          <w:rtl w:val="0"/>
        </w:rPr>
        <w:t>Přijímání hotovostních i bezhotovostních plateb za zboží a za materiál od odběratelů</w:t>
      </w:r>
    </w:p>
    <w:p>
      <w:pPr>
        <w:pStyle w:val="P24"/>
        <w:framePr w:w="6713" w:h="376" w:hRule="exact" w:wrap="none" w:vAnchor="page" w:hAnchor="margin" w:x="45" w:y="8479"/>
        <w:rPr>
          <w:rStyle w:val="C3"/>
          <w:rtl w:val="0"/>
        </w:rPr>
      </w:pPr>
    </w:p>
    <w:p>
      <w:pPr>
        <w:pStyle w:val="P25"/>
        <w:framePr w:w="6661" w:h="249" w:hRule="exact" w:wrap="none" w:vAnchor="page" w:hAnchor="margin" w:x="71" w:y="8550"/>
        <w:rPr>
          <w:rStyle w:val="C19"/>
          <w:rtl w:val="0"/>
        </w:rPr>
      </w:pPr>
      <w:r>
        <w:rPr>
          <w:rStyle w:val="C19"/>
          <w:rtl w:val="0"/>
        </w:rPr>
        <w:t>Kritéria hodnocení</w:t>
      </w:r>
    </w:p>
    <w:p>
      <w:pPr>
        <w:pStyle w:val="P26"/>
        <w:framePr w:w="3918" w:h="376" w:hRule="exact" w:wrap="none" w:vAnchor="page" w:hAnchor="margin" w:x="6803" w:y="8479"/>
        <w:rPr>
          <w:rStyle w:val="C3"/>
          <w:rtl w:val="0"/>
        </w:rPr>
      </w:pPr>
    </w:p>
    <w:p>
      <w:pPr>
        <w:pStyle w:val="P27"/>
        <w:framePr w:w="3836" w:h="249" w:hRule="exact" w:wrap="none" w:vAnchor="page" w:hAnchor="margin" w:x="6859" w:y="8550"/>
        <w:rPr>
          <w:rStyle w:val="C20"/>
          <w:rtl w:val="0"/>
        </w:rPr>
      </w:pPr>
      <w:r>
        <w:rPr>
          <w:rStyle w:val="C20"/>
          <w:rtl w:val="0"/>
        </w:rPr>
        <w:t>Způsoby ověření</w:t>
      </w:r>
    </w:p>
    <w:p>
      <w:pPr>
        <w:pStyle w:val="P12"/>
        <w:framePr w:w="6710" w:h="376" w:hRule="exact" w:wrap="none" w:vAnchor="page" w:hAnchor="margin" w:x="45" w:y="8855"/>
        <w:rPr>
          <w:rStyle w:val="C3"/>
          <w:rtl w:val="0"/>
        </w:rPr>
      </w:pPr>
    </w:p>
    <w:p>
      <w:pPr>
        <w:pStyle w:val="P13"/>
        <w:framePr w:w="6658" w:h="249" w:hRule="exact" w:wrap="none" w:vAnchor="page" w:hAnchor="margin" w:x="71" w:y="8911"/>
        <w:rPr>
          <w:rStyle w:val="C11"/>
          <w:rtl w:val="0"/>
        </w:rPr>
      </w:pPr>
      <w:r>
        <w:rPr>
          <w:rStyle w:val="C11"/>
          <w:rtl w:val="0"/>
        </w:rPr>
        <w:t>a) Dohodnout smluvně způsob platby s odběratelem</w:t>
      </w:r>
    </w:p>
    <w:p>
      <w:pPr>
        <w:pStyle w:val="P28"/>
        <w:framePr w:w="3921" w:h="376" w:hRule="exact" w:wrap="none" w:vAnchor="page" w:hAnchor="margin" w:x="6800" w:y="8855"/>
        <w:rPr>
          <w:rStyle w:val="C3"/>
          <w:rtl w:val="0"/>
        </w:rPr>
      </w:pPr>
    </w:p>
    <w:p>
      <w:pPr>
        <w:pStyle w:val="P29"/>
        <w:framePr w:w="3839" w:h="249" w:hRule="exact" w:wrap="none" w:vAnchor="page" w:hAnchor="margin" w:x="6856" w:y="8911"/>
        <w:rPr>
          <w:rStyle w:val="C21"/>
          <w:rtl w:val="0"/>
        </w:rPr>
      </w:pPr>
      <w:r>
        <w:rPr>
          <w:rStyle w:val="C21"/>
          <w:rtl w:val="0"/>
        </w:rPr>
        <w:t>Praktické předvedení</w:t>
      </w:r>
    </w:p>
    <w:p>
      <w:pPr>
        <w:pStyle w:val="P16"/>
        <w:framePr w:w="6710" w:h="376" w:hRule="exact" w:wrap="none" w:vAnchor="page" w:hAnchor="margin" w:x="45" w:y="9232"/>
        <w:rPr>
          <w:rStyle w:val="C3"/>
          <w:rtl w:val="0"/>
        </w:rPr>
      </w:pPr>
    </w:p>
    <w:p>
      <w:pPr>
        <w:pStyle w:val="P17"/>
        <w:framePr w:w="6658" w:h="249" w:hRule="exact" w:wrap="none" w:vAnchor="page" w:hAnchor="margin" w:x="71" w:y="9288"/>
        <w:rPr>
          <w:rStyle w:val="C13"/>
          <w:rtl w:val="0"/>
        </w:rPr>
      </w:pPr>
      <w:r>
        <w:rPr>
          <w:rStyle w:val="C13"/>
          <w:rtl w:val="0"/>
        </w:rPr>
        <w:t>b) Přijmout hotovost, ověřit platnost měny</w:t>
      </w:r>
    </w:p>
    <w:p>
      <w:pPr>
        <w:pStyle w:val="P30"/>
        <w:framePr w:w="3921" w:h="376" w:hRule="exact" w:wrap="none" w:vAnchor="page" w:hAnchor="margin" w:x="6800" w:y="9232"/>
        <w:rPr>
          <w:rStyle w:val="C3"/>
          <w:rtl w:val="0"/>
        </w:rPr>
      </w:pPr>
    </w:p>
    <w:p>
      <w:pPr>
        <w:pStyle w:val="P31"/>
        <w:framePr w:w="3839" w:h="249" w:hRule="exact" w:wrap="none" w:vAnchor="page" w:hAnchor="margin" w:x="6856" w:y="9288"/>
        <w:rPr>
          <w:rStyle w:val="C22"/>
          <w:rtl w:val="0"/>
        </w:rPr>
      </w:pPr>
      <w:r>
        <w:rPr>
          <w:rStyle w:val="C22"/>
          <w:rtl w:val="0"/>
        </w:rPr>
        <w:t>Praktické předvedení</w:t>
      </w:r>
    </w:p>
    <w:p>
      <w:pPr>
        <w:pStyle w:val="P12"/>
        <w:framePr w:w="6710" w:h="607" w:hRule="exact" w:wrap="none" w:vAnchor="page" w:hAnchor="margin" w:x="45" w:y="9608"/>
        <w:rPr>
          <w:rStyle w:val="C3"/>
          <w:rtl w:val="0"/>
        </w:rPr>
      </w:pPr>
    </w:p>
    <w:p>
      <w:pPr>
        <w:pStyle w:val="P13"/>
        <w:framePr w:w="6658" w:h="480" w:hRule="exact" w:wrap="none" w:vAnchor="page" w:hAnchor="margin" w:x="71" w:y="9664"/>
        <w:rPr>
          <w:rStyle w:val="C11"/>
          <w:rtl w:val="0"/>
        </w:rPr>
      </w:pPr>
      <w:r>
        <w:rPr>
          <w:rStyle w:val="C11"/>
          <w:rtl w:val="0"/>
        </w:rPr>
        <w:t>c) Vyúčtovat platbu odběrateli, přijatou hotovost uložit a zaevidovat předepsaným způsobem</w:t>
      </w:r>
    </w:p>
    <w:p>
      <w:pPr>
        <w:pStyle w:val="P28"/>
        <w:framePr w:w="3921" w:h="607" w:hRule="exact" w:wrap="none" w:vAnchor="page" w:hAnchor="margin" w:x="6800" w:y="9608"/>
        <w:rPr>
          <w:rStyle w:val="C3"/>
          <w:rtl w:val="0"/>
        </w:rPr>
      </w:pPr>
    </w:p>
    <w:p>
      <w:pPr>
        <w:pStyle w:val="P29"/>
        <w:framePr w:w="3839" w:h="480" w:hRule="exact" w:wrap="none" w:vAnchor="page" w:hAnchor="margin" w:x="6856" w:y="9664"/>
        <w:rPr>
          <w:rStyle w:val="C21"/>
          <w:rtl w:val="0"/>
        </w:rPr>
      </w:pPr>
      <w:r>
        <w:rPr>
          <w:rStyle w:val="C21"/>
          <w:rtl w:val="0"/>
        </w:rPr>
        <w:t>Praktické předvedení</w:t>
      </w:r>
    </w:p>
    <w:p>
      <w:pPr>
        <w:pStyle w:val="P16"/>
        <w:framePr w:w="6710" w:h="376" w:hRule="exact" w:wrap="none" w:vAnchor="page" w:hAnchor="margin" w:x="45" w:y="10215"/>
        <w:rPr>
          <w:rStyle w:val="C3"/>
          <w:rtl w:val="0"/>
        </w:rPr>
      </w:pPr>
    </w:p>
    <w:p>
      <w:pPr>
        <w:pStyle w:val="P17"/>
        <w:framePr w:w="6658" w:h="249" w:hRule="exact" w:wrap="none" w:vAnchor="page" w:hAnchor="margin" w:x="71" w:y="10271"/>
        <w:rPr>
          <w:rStyle w:val="C13"/>
          <w:rtl w:val="0"/>
        </w:rPr>
      </w:pPr>
      <w:r>
        <w:rPr>
          <w:rStyle w:val="C13"/>
          <w:rtl w:val="0"/>
        </w:rPr>
        <w:t>d) Vystavit a zaevidovat doklad o hotovostní nebo bezhotovostní platbě</w:t>
      </w:r>
    </w:p>
    <w:p>
      <w:pPr>
        <w:pStyle w:val="P30"/>
        <w:framePr w:w="3921" w:h="376" w:hRule="exact" w:wrap="none" w:vAnchor="page" w:hAnchor="margin" w:x="6800" w:y="10215"/>
        <w:rPr>
          <w:rStyle w:val="C3"/>
          <w:rtl w:val="0"/>
        </w:rPr>
      </w:pPr>
    </w:p>
    <w:p>
      <w:pPr>
        <w:pStyle w:val="P31"/>
        <w:framePr w:w="3839" w:h="249" w:hRule="exact" w:wrap="none" w:vAnchor="page" w:hAnchor="margin" w:x="6856" w:y="10271"/>
        <w:rPr>
          <w:rStyle w:val="C22"/>
          <w:rtl w:val="0"/>
        </w:rPr>
      </w:pPr>
      <w:r>
        <w:rPr>
          <w:rStyle w:val="C22"/>
          <w:rtl w:val="0"/>
        </w:rPr>
        <w:t>Praktické předvedení a ústní ověření</w:t>
      </w:r>
    </w:p>
    <w:p>
      <w:pPr>
        <w:pStyle w:val="P12"/>
        <w:framePr w:w="6710" w:h="376" w:hRule="exact" w:wrap="none" w:vAnchor="page" w:hAnchor="margin" w:x="45" w:y="10591"/>
        <w:rPr>
          <w:rStyle w:val="C3"/>
          <w:rtl w:val="0"/>
        </w:rPr>
      </w:pPr>
    </w:p>
    <w:p>
      <w:pPr>
        <w:pStyle w:val="P13"/>
        <w:framePr w:w="6658" w:h="249" w:hRule="exact" w:wrap="none" w:vAnchor="page" w:hAnchor="margin" w:x="71" w:y="10647"/>
        <w:rPr>
          <w:rStyle w:val="C11"/>
          <w:rtl w:val="0"/>
        </w:rPr>
      </w:pPr>
      <w:r>
        <w:rPr>
          <w:rStyle w:val="C11"/>
          <w:rtl w:val="0"/>
        </w:rPr>
        <w:t>e) Odstranit vzniklé nedostatky při bezhotovostních i hotovostních platbách</w:t>
      </w:r>
    </w:p>
    <w:p>
      <w:pPr>
        <w:pStyle w:val="P28"/>
        <w:framePr w:w="3921" w:h="376" w:hRule="exact" w:wrap="none" w:vAnchor="page" w:hAnchor="margin" w:x="6800" w:y="10591"/>
        <w:rPr>
          <w:rStyle w:val="C3"/>
          <w:rtl w:val="0"/>
        </w:rPr>
      </w:pPr>
    </w:p>
    <w:p>
      <w:pPr>
        <w:pStyle w:val="P29"/>
        <w:framePr w:w="3839" w:h="249" w:hRule="exact" w:wrap="none" w:vAnchor="page" w:hAnchor="margin" w:x="6856" w:y="10647"/>
        <w:rPr>
          <w:rStyle w:val="C21"/>
          <w:rtl w:val="0"/>
        </w:rPr>
      </w:pPr>
      <w:r>
        <w:rPr>
          <w:rStyle w:val="C21"/>
          <w:rtl w:val="0"/>
        </w:rPr>
        <w:t>Praktické předvedení a 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547" w:hRule="exact" w:wrap="none" w:vAnchor="page" w:hAnchor="margin" w:x="28" w:y="11516"/>
        <w:rPr>
          <w:rStyle w:val="C18"/>
          <w:rtl w:val="0"/>
        </w:rPr>
      </w:pPr>
      <w:r>
        <w:rPr>
          <w:rStyle w:val="C18"/>
          <w:rtl w:val="0"/>
        </w:rPr>
        <w:t>Provádění hygienicko-sanitační činnosti ve skladovacích prostorech a dodržování hygienických předpisů při manipulaci se zbožím a materiálem</w:t>
      </w:r>
    </w:p>
    <w:p>
      <w:pPr>
        <w:pStyle w:val="P24"/>
        <w:framePr w:w="6713" w:h="376" w:hRule="exact" w:wrap="none" w:vAnchor="page" w:hAnchor="margin" w:x="45" w:y="12163"/>
        <w:rPr>
          <w:rStyle w:val="C3"/>
          <w:rtl w:val="0"/>
        </w:rPr>
      </w:pPr>
    </w:p>
    <w:p>
      <w:pPr>
        <w:pStyle w:val="P25"/>
        <w:framePr w:w="6661" w:h="249" w:hRule="exact" w:wrap="none" w:vAnchor="page" w:hAnchor="margin" w:x="71" w:y="12234"/>
        <w:rPr>
          <w:rStyle w:val="C19"/>
          <w:rtl w:val="0"/>
        </w:rPr>
      </w:pPr>
      <w:r>
        <w:rPr>
          <w:rStyle w:val="C19"/>
          <w:rtl w:val="0"/>
        </w:rPr>
        <w:t>Kritéria hodnocení</w:t>
      </w:r>
    </w:p>
    <w:p>
      <w:pPr>
        <w:pStyle w:val="P26"/>
        <w:framePr w:w="3918" w:h="376" w:hRule="exact" w:wrap="none" w:vAnchor="page" w:hAnchor="margin" w:x="6803" w:y="12163"/>
        <w:rPr>
          <w:rStyle w:val="C3"/>
          <w:rtl w:val="0"/>
        </w:rPr>
      </w:pPr>
    </w:p>
    <w:p>
      <w:pPr>
        <w:pStyle w:val="P27"/>
        <w:framePr w:w="3836" w:h="249" w:hRule="exact" w:wrap="none" w:vAnchor="page" w:hAnchor="margin" w:x="6859" w:y="12234"/>
        <w:rPr>
          <w:rStyle w:val="C20"/>
          <w:rtl w:val="0"/>
        </w:rPr>
      </w:pPr>
      <w:r>
        <w:rPr>
          <w:rStyle w:val="C20"/>
          <w:rtl w:val="0"/>
        </w:rPr>
        <w:t>Způsoby ověření</w:t>
      </w:r>
    </w:p>
    <w:p>
      <w:pPr>
        <w:pStyle w:val="P12"/>
        <w:framePr w:w="6710" w:h="376" w:hRule="exact" w:wrap="none" w:vAnchor="page" w:hAnchor="margin" w:x="45" w:y="12539"/>
        <w:rPr>
          <w:rStyle w:val="C3"/>
          <w:rtl w:val="0"/>
        </w:rPr>
      </w:pPr>
    </w:p>
    <w:p>
      <w:pPr>
        <w:pStyle w:val="P13"/>
        <w:framePr w:w="6658" w:h="249" w:hRule="exact" w:wrap="none" w:vAnchor="page" w:hAnchor="margin" w:x="71" w:y="12595"/>
        <w:rPr>
          <w:rStyle w:val="C11"/>
          <w:rtl w:val="0"/>
        </w:rPr>
      </w:pPr>
      <w:r>
        <w:rPr>
          <w:rStyle w:val="C11"/>
          <w:rtl w:val="0"/>
        </w:rPr>
        <w:t>a) Dodržet hygienu osobní i hygienu práce v průběhu pracovních činností</w:t>
      </w:r>
    </w:p>
    <w:p>
      <w:pPr>
        <w:pStyle w:val="P28"/>
        <w:framePr w:w="3921" w:h="376" w:hRule="exact" w:wrap="none" w:vAnchor="page" w:hAnchor="margin" w:x="6800" w:y="12539"/>
        <w:rPr>
          <w:rStyle w:val="C3"/>
          <w:rtl w:val="0"/>
        </w:rPr>
      </w:pPr>
    </w:p>
    <w:p>
      <w:pPr>
        <w:pStyle w:val="P29"/>
        <w:framePr w:w="3839" w:h="249" w:hRule="exact" w:wrap="none" w:vAnchor="page" w:hAnchor="margin" w:x="6856" w:y="12595"/>
        <w:rPr>
          <w:rStyle w:val="C21"/>
          <w:rtl w:val="0"/>
        </w:rPr>
      </w:pPr>
      <w:r>
        <w:rPr>
          <w:rStyle w:val="C21"/>
          <w:rtl w:val="0"/>
        </w:rPr>
        <w:t>Praktické předvedení a ústní ověření</w:t>
      </w:r>
    </w:p>
    <w:p>
      <w:pPr>
        <w:pStyle w:val="P16"/>
        <w:framePr w:w="6710" w:h="376" w:hRule="exact" w:wrap="none" w:vAnchor="page" w:hAnchor="margin" w:x="45" w:y="12915"/>
        <w:rPr>
          <w:rStyle w:val="C3"/>
          <w:rtl w:val="0"/>
        </w:rPr>
      </w:pPr>
    </w:p>
    <w:p>
      <w:pPr>
        <w:pStyle w:val="P17"/>
        <w:framePr w:w="6658" w:h="249" w:hRule="exact" w:wrap="none" w:vAnchor="page" w:hAnchor="margin" w:x="71" w:y="12971"/>
        <w:rPr>
          <w:rStyle w:val="C13"/>
          <w:rtl w:val="0"/>
        </w:rPr>
      </w:pPr>
      <w:r>
        <w:rPr>
          <w:rStyle w:val="C13"/>
          <w:rtl w:val="0"/>
        </w:rPr>
        <w:t>b) Dodržet sanitační řád během provozu i po jeho ukončení</w:t>
      </w:r>
    </w:p>
    <w:p>
      <w:pPr>
        <w:pStyle w:val="P30"/>
        <w:framePr w:w="3921" w:h="376" w:hRule="exact" w:wrap="none" w:vAnchor="page" w:hAnchor="margin" w:x="6800" w:y="12915"/>
        <w:rPr>
          <w:rStyle w:val="C3"/>
          <w:rtl w:val="0"/>
        </w:rPr>
      </w:pPr>
    </w:p>
    <w:p>
      <w:pPr>
        <w:pStyle w:val="P31"/>
        <w:framePr w:w="3839" w:h="249" w:hRule="exact" w:wrap="none" w:vAnchor="page" w:hAnchor="margin" w:x="6856" w:y="12971"/>
        <w:rPr>
          <w:rStyle w:val="C22"/>
          <w:rtl w:val="0"/>
        </w:rPr>
      </w:pPr>
      <w:r>
        <w:rPr>
          <w:rStyle w:val="C22"/>
          <w:rtl w:val="0"/>
        </w:rPr>
        <w:t>Praktické předvedení a ústní ověření</w:t>
      </w:r>
    </w:p>
    <w:p>
      <w:pPr>
        <w:pStyle w:val="P12"/>
        <w:framePr w:w="6710" w:h="376" w:hRule="exact" w:wrap="none" w:vAnchor="page" w:hAnchor="margin" w:x="45" w:y="13291"/>
        <w:rPr>
          <w:rStyle w:val="C3"/>
          <w:rtl w:val="0"/>
        </w:rPr>
      </w:pPr>
    </w:p>
    <w:p>
      <w:pPr>
        <w:pStyle w:val="P13"/>
        <w:framePr w:w="6658" w:h="249" w:hRule="exact" w:wrap="none" w:vAnchor="page" w:hAnchor="margin" w:x="71" w:y="13347"/>
        <w:rPr>
          <w:rStyle w:val="C11"/>
          <w:rtl w:val="0"/>
        </w:rPr>
      </w:pPr>
      <w:r>
        <w:rPr>
          <w:rStyle w:val="C11"/>
          <w:rtl w:val="0"/>
        </w:rPr>
        <w:t>c) Použít vhodný pracovní oděv a ochranné pomůcky</w:t>
      </w:r>
    </w:p>
    <w:p>
      <w:pPr>
        <w:pStyle w:val="P28"/>
        <w:framePr w:w="3921" w:h="376" w:hRule="exact" w:wrap="none" w:vAnchor="page" w:hAnchor="margin" w:x="6800" w:y="13291"/>
        <w:rPr>
          <w:rStyle w:val="C3"/>
          <w:rtl w:val="0"/>
        </w:rPr>
      </w:pPr>
    </w:p>
    <w:p>
      <w:pPr>
        <w:pStyle w:val="P29"/>
        <w:framePr w:w="3839" w:h="249" w:hRule="exact" w:wrap="none" w:vAnchor="page" w:hAnchor="margin" w:x="6856" w:y="13347"/>
        <w:rPr>
          <w:rStyle w:val="C21"/>
          <w:rtl w:val="0"/>
        </w:rPr>
      </w:pPr>
      <w:r>
        <w:rPr>
          <w:rStyle w:val="C21"/>
          <w:rtl w:val="0"/>
        </w:rPr>
        <w:t>Praktické předvedení</w:t>
      </w:r>
    </w:p>
    <w:p>
      <w:pPr>
        <w:pStyle w:val="P32"/>
        <w:framePr w:w="10710" w:h="248" w:hRule="exact" w:wrap="none" w:vAnchor="page" w:hAnchor="margin" w:x="28" w:y="137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evidence zásob zboží a materiálu, 11.9.2026 20:48:27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zadány konkrétní činnosti a úkoly z oblasti evidence zboží a materiálu, které si autorizovaná osoba předem připraví, konkretizuje a rozpracuje podle kritérií.</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koná zadané úkoly, při nichž budou hodnoceny postupy, organizace a kvalita práce při plnění jednotlivých úkolů, vyhotovování příslušné dokumentace, společenské a profesionální chování.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techniky manipulace, dodržování časového harmonogramu.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buď na proces, nebo na výsledek (v některých případech na oboje).</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informaci o specializovaném SW vybavení (evidence skladovaného zboží a evidence dodavatelů a odběratelů zboží a materiálu), které má pro zkoušku k dispozici. V případě, že je SW vybavení pro uchazeče nevhodné, je oprávněn přinést ke zkoušce vlastní technické a programové prostředky. Vlastní vybavení je omezeno na osobní PC a obecně používaný SW pro sklady. Uchazeč o tom musí informovat autorizovanou osobu před započetím zkoušky a musí své SW vybavení konzultovat s AOs.</w:t>
      </w:r>
    </w:p>
    <w:p>
      <w:pPr>
        <w:keepNext w:val="0"/>
        <w:keepLines w:val="0"/>
        <w:framePr w:w="10766" w:h="75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72" w:hRule="exact" w:wrap="none" w:vAnchor="page" w:hAnchor="margin" w:x="0" w:y="10616"/>
        <w:rPr>
          <w:rStyle w:val="C3"/>
          <w:rtl w:val="0"/>
        </w:rPr>
      </w:pPr>
    </w:p>
    <w:p>
      <w:pPr>
        <w:pStyle w:val="P35"/>
        <w:framePr w:w="10710" w:h="340" w:hRule="exact" w:wrap="none" w:vAnchor="page" w:hAnchor="margin" w:x="28" w:y="10616"/>
        <w:rPr>
          <w:rStyle w:val="C25"/>
          <w:rtl w:val="0"/>
        </w:rPr>
      </w:pPr>
      <w:r>
        <w:rPr>
          <w:rStyle w:val="C25"/>
          <w:rtl w:val="0"/>
        </w:rPr>
        <w:t>Výsledné hodnocení</w:t>
      </w:r>
    </w:p>
    <w:p>
      <w:pPr>
        <w:keepNext w:val="0"/>
        <w:keepLines w:val="0"/>
        <w:framePr w:w="10766" w:h="1732" w:hRule="exact" w:wrap="none" w:vAnchor="page" w:hAnchor="margin" w:x="0" w:y="10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9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2915"/>
        <w:rPr>
          <w:rStyle w:val="C3"/>
          <w:rtl w:val="0"/>
        </w:rPr>
      </w:pPr>
    </w:p>
    <w:p>
      <w:pPr>
        <w:pStyle w:val="P35"/>
        <w:framePr w:w="10710" w:h="340" w:hRule="exact" w:wrap="none" w:vAnchor="page" w:hAnchor="margin" w:x="28" w:y="12915"/>
        <w:rPr>
          <w:rStyle w:val="C25"/>
          <w:rtl w:val="0"/>
        </w:rPr>
      </w:pPr>
      <w:r>
        <w:rPr>
          <w:rStyle w:val="C25"/>
          <w:rtl w:val="0"/>
        </w:rPr>
        <w:t>Počet zkoušejících</w:t>
      </w:r>
    </w:p>
    <w:p>
      <w:pPr>
        <w:keepNext w:val="0"/>
        <w:keepLines w:val="0"/>
        <w:framePr w:w="10766" w:h="1036" w:hRule="exact" w:wrap="none" w:vAnchor="page" w:hAnchor="margin" w:x="0" w:y="132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evidence zásob zboží a materiálu, 11.9.2026 20:48:27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5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skladování nebo technologie manipulace s materiálem a střední vzdělání s maturitní zkouškou +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skladového hospodářství.</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logistiku nebo provoz a ekonomiku dopravy nebo obchodní provoz a alespoň 5 let odborné praxe ve funkci mistra (vedoucího) skladu, provozu nebo úseku zahrnujícího pracoviště s činnostmi v oblasti skladového hospodářství, nebo ve funkci učitele praktického vyučování nebo odborného výcviku v oblasti technologie manipulace s materiálem nebo logistiky nebo skladového hospodářství nebo obchodního provozu.</w:t>
      </w:r>
    </w:p>
    <w:p>
      <w:pPr>
        <w:keepNext w:val="0"/>
        <w:keepLines w:val="1"/>
        <w:framePr w:w="10766" w:h="870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logistiku nebo ekonomii dopravy nebo obchodní provoz a alespoň 5 let odborné praxe v oblasti skladového hospodářství nebo ve funkci učitele odborných předmětů v oblasti technologie manipulace s materiálem nebo logistiky nebo skladového hospodářství nebo obchodního provozu.</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0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0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evidence zásob zboží a materiálu, 11.9.2026 20:48:27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Skladové prostory a přísun potřebné energie odpovídající bezpečnostním a hygienickým předpisům</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 a osobní ochranné pracovní pomůcky</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dodací listy, reklamační list</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skladový inventář a vybavení</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Zboží a materiál určené k příjmu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Zboží a materiál určené k expedici</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techniku</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Specializovaný SW (evidence skladovaného zboží a evidence dodavatelů a odběratelů zboží a materiálu)</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0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742"/>
        <w:rPr>
          <w:rStyle w:val="C3"/>
          <w:rtl w:val="0"/>
        </w:rPr>
      </w:pPr>
    </w:p>
    <w:p>
      <w:pPr>
        <w:pStyle w:val="P35"/>
        <w:framePr w:w="10710" w:h="340" w:hRule="exact" w:wrap="none" w:vAnchor="page" w:hAnchor="margin" w:x="28" w:y="7742"/>
        <w:rPr>
          <w:rStyle w:val="C25"/>
          <w:rtl w:val="0"/>
        </w:rPr>
      </w:pPr>
      <w:r>
        <w:rPr>
          <w:rStyle w:val="C25"/>
          <w:rtl w:val="0"/>
        </w:rPr>
        <w:t>Doba přípravy na zkoušku</w:t>
      </w:r>
    </w:p>
    <w:p>
      <w:pPr>
        <w:keepNext w:val="0"/>
        <w:keepLines w:val="0"/>
        <w:framePr w:w="10766" w:h="806" w:hRule="exact" w:wrap="none" w:vAnchor="page" w:hAnchor="margin" w:x="0" w:y="80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9114"/>
        <w:rPr>
          <w:rStyle w:val="C3"/>
          <w:rtl w:val="0"/>
        </w:rPr>
      </w:pPr>
    </w:p>
    <w:p>
      <w:pPr>
        <w:pStyle w:val="P35"/>
        <w:framePr w:w="10710" w:h="340" w:hRule="exact" w:wrap="none" w:vAnchor="page" w:hAnchor="margin" w:x="28" w:y="9114"/>
        <w:rPr>
          <w:rStyle w:val="C25"/>
          <w:rtl w:val="0"/>
        </w:rPr>
      </w:pPr>
      <w:r>
        <w:rPr>
          <w:rStyle w:val="C25"/>
          <w:rtl w:val="0"/>
        </w:rPr>
        <w:t>Doba pro vykonání zkoušky</w:t>
      </w:r>
    </w:p>
    <w:p>
      <w:pPr>
        <w:keepNext w:val="0"/>
        <w:keepLines w:val="0"/>
        <w:framePr w:w="10766" w:h="1041"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2,5 až 3,5 hodiny (hodinou se rozumí 60 minut). Zkouška nemůže být rozložena do více dnů.</w:t>
      </w:r>
    </w:p>
    <w:p>
      <w:pPr>
        <w:keepNext w:val="0"/>
        <w:keepLines w:val="0"/>
        <w:framePr w:w="10766" w:h="1041" w:hRule="exact" w:wrap="none" w:vAnchor="page" w:hAnchor="margin" w:x="0" w:y="9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Pracovník/pracovnice evidence zásob zboží a materiálu, 11.9.2026 20:48:27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technická a ekonomická v Českých Budějovicích</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logistická asociace,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spedice a logistiky České republiky</w:t>
      </w:r>
    </w:p>
    <w:p>
      <w:pPr>
        <w:pStyle w:val="P21"/>
        <w:framePr w:w="7654" w:h="331" w:hRule="exact" w:wrap="none" w:vAnchor="page" w:hAnchor="margin" w:x="28" w:y="15940"/>
        <w:rPr>
          <w:rStyle w:val="C16"/>
          <w:rtl w:val="0"/>
        </w:rPr>
      </w:pPr>
      <w:r>
        <w:rPr>
          <w:rStyle w:val="C16"/>
          <w:rtl w:val="0"/>
        </w:rPr>
        <w:t>Pracovník/pracovnice evidence zásob zboží a materiálu, 11.9.2026 20:48:27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1FAF3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ED62D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