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EDFB8" Type="http://schemas.openxmlformats.org/officeDocument/2006/relationships/officeDocument" Target="/word/document.xml" /><Relationship Id="coreR359EDFB8" Type="http://schemas.openxmlformats.org/package/2006/relationships/metadata/core-properties" Target="/docProps/core.xml" /><Relationship Id="customR359ED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http://katalog.nsp.cz/karta_p.aspx?id_jp=101517&amp;kod_sm1=33)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protože není nutné splnit všechna kritéria, autorizovaná osoba sdělí a nejpozději spolu s pozvánkou zašle uchazeči výčet těchto kritérií. Z variant, které umožňuje tento hodnoticí standard, si uchazeč zvolí tu, která nejvíce odpovídá jeho potřebám a zkušenostem. O zvolených variantách uchazeč informuje autorizovanou osobu, a to nejpozději v termínu, který uvede autorizovaná osoba v pozvánce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o., České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Typografická Beseda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knihařských strojích, 28.10.2026 23:11:39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