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F2E191" Type="http://schemas.openxmlformats.org/officeDocument/2006/relationships/officeDocument" Target="/word/document.xml" /><Relationship Id="coreR45F2E191" Type="http://schemas.openxmlformats.org/package/2006/relationships/metadata/core-properties" Target="/docProps/core.xml" /><Relationship Id="customR45F2E1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 (kód: 33-013-H)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podkladech a technické dokumentaci pro zhotovování interiérové dekorace nebo exteriérové dekorace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Zhotovení výtvarného návrhu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Zhodnocení kvality základních a pomocných materiálů pro dané použití z hlediska zpracování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materiálů, postupu práce, způsobu zpracování, nástrojů pro zhotovování všech druhů interiérových nebo exteriérových dekorací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Práce se vzorem (raportem) u vzorovaných materiálů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Stříhání, řezání, zhotovování, kompletace a instalace všech druhů interiérových nebo exteriérových dekorací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Posouzení stavební konstrukce, volba způsobu upevnění dekorace, příprava podkladu, upevnění kotvicích elementů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Nakládání s odpadem v nábytkářství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0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641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Dekoratér, 28.10.2026 22:19:16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3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ke zhotovení jednoho případně dvou výrobků s využitím zvolených technologických postupů s tím, že by ověřování některými kritérii probíhalo i mimo tento rámec činnosti.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a zpracování výtvarného návrhu a pořízení technické dokumentace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 základních a pomocných materiálů a technologie provedení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a výpočty rozměrů, tvorba plánů a střihů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návrhu a rozpočtu, jeho prezentace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Vyvzorování atypů a složitých modelů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a konstrukce nadokenních čalouněných dílů (palmeta, čabraka)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použitých materiálů před oddělování dílů (stříháním, řezáním) a před jejich zpracováním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Střihání a řezání materiálů (např. potahových, dekoračních a technických textilií, záclon, roun, polyuretanové pěny, usně, tapet, kolejnic, tyčí, garnyží a dalších dekoratérských materiálů jako je linoleum, koberec aj.)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interiérových a exteriérových dekorací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podkladu pro tapetování podle stavební konstrukce, povrchu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Tapetování papírovou, vinylovou, textilní tapetou a jinými materiály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průběžné a konečné kontroly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Strojové, ruční šití a prošívání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systému a příprava ukotvení dekorací do konstrukcí staveb, stěn, povrchových úprav, kotvení dekorací do různých konstrukcí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Montáže kolejnic, garnyží, tyčí, interiérových a exteriérových doplňků a instalace závěsů, záclon, palmet a čabrak, tapet a dalších dekoratérských materiálů a dekoračních výrobků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 interiérových a exteriérových dekorací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a údržba strojů, nástrojů a vybavení.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provádění všech kompetencí a kvalitě zhotoveného výrobku a ke znalosti dekoratérských materiálů a ke znalosti údržby dekoratérských výrobků.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Dekoratér, 28.10.2026 22:19:16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nábytkářů a zástupci následujících institucí: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Dekoratér, 28.10.2026 22:19:16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