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797213" Type="http://schemas.openxmlformats.org/officeDocument/2006/relationships/officeDocument" Target="/word/document.xml" /><Relationship Id="coreRF797213" Type="http://schemas.openxmlformats.org/package/2006/relationships/metadata/core-properties" Target="/docProps/core.xml" /><Relationship Id="customRF7972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nábytku (kód: 33-014-H)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práce, způsobu zpracování, nástrojů a materiálů pro montáž elektrických prvků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postupu práce, způsobu zpracování, nástrojů a materiálů pro vodoinstalace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Instalace elektrických zařízení do interiérových prvků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Zabezpečení připojení spotřebičů na rozvody vody a kanalizace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Nakládání s odpadem v nábytkářství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Zaznamenávání technických údajů a výsledků práce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31.08.2023</w:t>
      </w:r>
    </w:p>
    <w:p>
      <w:pPr>
        <w:pStyle w:val="P21"/>
        <w:framePr w:w="7654" w:h="331" w:hRule="exact" w:wrap="none" w:vAnchor="page" w:hAnchor="margin" w:x="28" w:y="15940"/>
        <w:rPr>
          <w:rStyle w:val="C16"/>
          <w:rtl w:val="0"/>
        </w:rPr>
      </w:pPr>
      <w:r>
        <w:rPr>
          <w:rStyle w:val="C16"/>
          <w:rtl w:val="0"/>
        </w:rPr>
        <w:t>Montážník/montážnice nábytku, 30.4.2026 15:12:01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Rozměřit podle technické dokumentace interiérové prostory a provést související výpočty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Vypracovat na základě technické dokumentace a montážního návodu postup práce, způsob provedení jednotlivých operací montáže a demontáže nábytkových jednotek a sestav včetně příslušenství a dalších prvků interiérového zařízení ze dřeva, materiálů na bázi dřeva, kovu, skla, plastů</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8423"/>
        <w:rPr>
          <w:rStyle w:val="C3"/>
          <w:rtl w:val="0"/>
        </w:rPr>
      </w:pPr>
    </w:p>
    <w:p>
      <w:pPr>
        <w:pStyle w:val="P17"/>
        <w:framePr w:w="6658" w:h="249" w:hRule="exact" w:wrap="none" w:vAnchor="page" w:hAnchor="margin" w:x="71" w:y="8479"/>
        <w:rPr>
          <w:rStyle w:val="C13"/>
          <w:rtl w:val="0"/>
        </w:rPr>
      </w:pPr>
      <w:r>
        <w:rPr>
          <w:rStyle w:val="C13"/>
          <w:rtl w:val="0"/>
        </w:rPr>
        <w:t>b) Zvolit nástroje, nářadí, pomůcky a měřidla</w:t>
      </w:r>
    </w:p>
    <w:p>
      <w:pPr>
        <w:pStyle w:val="P30"/>
        <w:framePr w:w="3921" w:h="376" w:hRule="exact" w:wrap="none" w:vAnchor="page" w:hAnchor="margin" w:x="6800" w:y="8423"/>
        <w:rPr>
          <w:rStyle w:val="C3"/>
          <w:rtl w:val="0"/>
        </w:rPr>
      </w:pPr>
    </w:p>
    <w:p>
      <w:pPr>
        <w:pStyle w:val="P31"/>
        <w:framePr w:w="3839" w:h="249" w:hRule="exact" w:wrap="none" w:vAnchor="page" w:hAnchor="margin" w:x="6856" w:y="8479"/>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Zvolit druh a množství polotovarů a součástek, kování, pomocného materiálu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Manipulace s nábytkem a ostatními doplňkovými výrobky</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Zvolit pomůcky k manipulaci</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 a ústní ověření</w:t>
      </w:r>
    </w:p>
    <w:p>
      <w:pPr>
        <w:pStyle w:val="P16"/>
        <w:framePr w:w="6710" w:h="831" w:hRule="exact" w:wrap="none" w:vAnchor="page" w:hAnchor="margin" w:x="45" w:y="11147"/>
        <w:rPr>
          <w:rStyle w:val="C3"/>
          <w:rtl w:val="0"/>
        </w:rPr>
      </w:pPr>
    </w:p>
    <w:p>
      <w:pPr>
        <w:pStyle w:val="P17"/>
        <w:framePr w:w="6658" w:h="704" w:hRule="exact" w:wrap="none" w:vAnchor="page" w:hAnchor="margin" w:x="71" w:y="11203"/>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1147"/>
        <w:rPr>
          <w:rStyle w:val="C3"/>
          <w:rtl w:val="0"/>
        </w:rPr>
      </w:pPr>
    </w:p>
    <w:p>
      <w:pPr>
        <w:pStyle w:val="P31"/>
        <w:framePr w:w="3839" w:h="704" w:hRule="exact" w:wrap="none" w:vAnchor="page" w:hAnchor="margin" w:x="6856" w:y="11203"/>
        <w:rPr>
          <w:rStyle w:val="C22"/>
          <w:rtl w:val="0"/>
        </w:rPr>
      </w:pPr>
      <w:r>
        <w:rPr>
          <w:rStyle w:val="C22"/>
          <w:rtl w:val="0"/>
        </w:rPr>
        <w:t>Praktické předvedení a ústní ověření</w:t>
      </w:r>
    </w:p>
    <w:p>
      <w:pPr>
        <w:pStyle w:val="P12"/>
        <w:framePr w:w="6710" w:h="607" w:hRule="exact" w:wrap="none" w:vAnchor="page" w:hAnchor="margin" w:x="45" w:y="11978"/>
        <w:rPr>
          <w:rStyle w:val="C3"/>
          <w:rtl w:val="0"/>
        </w:rPr>
      </w:pPr>
    </w:p>
    <w:p>
      <w:pPr>
        <w:pStyle w:val="P13"/>
        <w:framePr w:w="6658" w:h="480" w:hRule="exact" w:wrap="none" w:vAnchor="page" w:hAnchor="margin" w:x="71" w:y="12034"/>
        <w:rPr>
          <w:rStyle w:val="C11"/>
          <w:rtl w:val="0"/>
        </w:rPr>
      </w:pPr>
      <w:r>
        <w:rPr>
          <w:rStyle w:val="C11"/>
          <w:rtl w:val="0"/>
        </w:rPr>
        <w:t>c) Dodržet zásady BOZP a PO při manipulaci s nábytkem a ostatními doplňkovými výrobky</w:t>
      </w:r>
    </w:p>
    <w:p>
      <w:pPr>
        <w:pStyle w:val="P28"/>
        <w:framePr w:w="3921" w:h="607" w:hRule="exact" w:wrap="none" w:vAnchor="page" w:hAnchor="margin" w:x="6800" w:y="11978"/>
        <w:rPr>
          <w:rStyle w:val="C3"/>
          <w:rtl w:val="0"/>
        </w:rPr>
      </w:pPr>
    </w:p>
    <w:p>
      <w:pPr>
        <w:pStyle w:val="P29"/>
        <w:framePr w:w="3839" w:h="480" w:hRule="exact" w:wrap="none" w:vAnchor="page" w:hAnchor="margin" w:x="6856" w:y="12034"/>
        <w:rPr>
          <w:rStyle w:val="C21"/>
          <w:rtl w:val="0"/>
        </w:rPr>
      </w:pPr>
      <w:r>
        <w:rPr>
          <w:rStyle w:val="C21"/>
          <w:rtl w:val="0"/>
        </w:rPr>
        <w:t>Praktické předvedení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30.4.2026 15:12:01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 dodržet zásady BOZP a PO</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Rozměrové vrtání a montáž kotevní techniky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Stanovit technologickou dobu tuhnutí pojiv</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Písemné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Vložit a upevnit kotevní materiály do otvorů dle technologického postupu</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e) Zkontrolovat finální kvalitu provedení dle technologického postupu</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 a 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f) Při všech pracovních operacích dodržet zásady BOZP a PO</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Praktické předvedení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Montáž a demontáž nábytku a interiérových prvků</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Provést předmontáž kování, podsestav a montáž nábytku a nábytkových sestav včetně příslušenství, dodržet postup práce dle montážního návodu od výrobce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Provést osazení skleněné výplně rámů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Ověřit správnou funkčnost pohyblivých částí</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607" w:hRule="exact" w:wrap="none" w:vAnchor="page" w:hAnchor="margin" w:x="45" w:y="12405"/>
        <w:rPr>
          <w:rStyle w:val="C3"/>
          <w:rtl w:val="0"/>
        </w:rPr>
      </w:pPr>
    </w:p>
    <w:p>
      <w:pPr>
        <w:pStyle w:val="P13"/>
        <w:framePr w:w="6658" w:h="480" w:hRule="exact" w:wrap="none" w:vAnchor="page" w:hAnchor="margin" w:x="71" w:y="12461"/>
        <w:rPr>
          <w:rStyle w:val="C11"/>
          <w:rtl w:val="0"/>
        </w:rPr>
      </w:pPr>
      <w:r>
        <w:rPr>
          <w:rStyle w:val="C11"/>
          <w:rtl w:val="0"/>
        </w:rPr>
        <w:t>e) Provést demontáž pracovní desky kuchyňské linky včetně dřezu a vodoinstalace</w:t>
      </w:r>
    </w:p>
    <w:p>
      <w:pPr>
        <w:pStyle w:val="P28"/>
        <w:framePr w:w="3921" w:h="607" w:hRule="exact" w:wrap="none" w:vAnchor="page" w:hAnchor="margin" w:x="6800" w:y="12405"/>
        <w:rPr>
          <w:rStyle w:val="C3"/>
          <w:rtl w:val="0"/>
        </w:rPr>
      </w:pPr>
    </w:p>
    <w:p>
      <w:pPr>
        <w:pStyle w:val="P29"/>
        <w:framePr w:w="3839" w:h="480" w:hRule="exact" w:wrap="none" w:vAnchor="page" w:hAnchor="margin" w:x="6856" w:y="12461"/>
        <w:rPr>
          <w:rStyle w:val="C21"/>
          <w:rtl w:val="0"/>
        </w:rPr>
      </w:pPr>
      <w:r>
        <w:rPr>
          <w:rStyle w:val="C21"/>
          <w:rtl w:val="0"/>
        </w:rPr>
        <w:t>Praktické předvedení a 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Při všech pracovních operacích dodržet zásady BOZP a PO</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30.4.2026 15:12:01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Volba postupu práce, způsobu zpracování, nástrojů a materiálů pro montáž elektrických prvků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1055" w:hRule="exact" w:wrap="none" w:vAnchor="page" w:hAnchor="margin" w:x="45" w:y="5924"/>
        <w:rPr>
          <w:rStyle w:val="C3"/>
          <w:rtl w:val="0"/>
        </w:rPr>
      </w:pPr>
    </w:p>
    <w:p>
      <w:pPr>
        <w:pStyle w:val="P13"/>
        <w:framePr w:w="6658" w:h="928" w:hRule="exact" w:wrap="none" w:vAnchor="page" w:hAnchor="margin" w:x="71" w:y="5980"/>
        <w:rPr>
          <w:rStyle w:val="C11"/>
          <w:rtl w:val="0"/>
        </w:rPr>
      </w:pPr>
      <w:r>
        <w:rPr>
          <w:rStyle w:val="C11"/>
          <w:rtl w:val="0"/>
        </w:rPr>
        <w:t>a) Vypracovat na základě technické dokumentace a montážního návodu postup práce a způsob provedení jednotlivých operací instalace elektrického vedení, elektrických zásuvek, svítidel, spotřebičů, montáže elektricky ovládaných interiérových prvků</w:t>
      </w:r>
    </w:p>
    <w:p>
      <w:pPr>
        <w:pStyle w:val="P28"/>
        <w:framePr w:w="3921" w:h="1055" w:hRule="exact" w:wrap="none" w:vAnchor="page" w:hAnchor="margin" w:x="6800" w:y="5924"/>
        <w:rPr>
          <w:rStyle w:val="C3"/>
          <w:rtl w:val="0"/>
        </w:rPr>
      </w:pPr>
    </w:p>
    <w:p>
      <w:pPr>
        <w:pStyle w:val="P29"/>
        <w:framePr w:w="3839" w:h="928"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Zvolit nástroje, nářadí, pomůcky a měřidla</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Zvolit druh a množství elektrických součástek, vodičů, svítidel, vypínačů, ovladačů, systémů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Volba postupu práce, způsobu zpracování, nástrojů a materiálů pro vodoinstalace</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Vypracovat na základě technické dokumentace a montážního návodu postup práce a způsob provedení jednotlivých operací instalace dřezů, umyvadel, baterií, drtičů odpadu, přívodu a odpadu vody</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Zvolit nástroje, nářadí, pomůcky a měřidla</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Zvolit druh a množství vodoinstalatérských komponentů, součástek, instalatérského materiálu</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Instalace elektrických zařízení do interiérových prvků</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a) Provést instalaci zvolených elektrických součástek, vodičů, svítidel, vypínačů, ovladačů a systémů</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Praktické předvedení a 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b) Ověřit správnost montáže a funkčnost nainstalovaných elektrických zařízení či prvků</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a ústní ověření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Při všech pracovních operacích dodržet zásady BOZP a PO</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Montážník/montážnice nábytku, 30.4.2026 15:12:01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připojení spotřebičů na rozvody vody a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instalaci zvolených vodoinstalatérských komponent, součástek, instalatérského materiálu a jejich připojení na instalační rozvody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Ověřit těsnost, funkci, bezpečnost připojených zařízení či prvků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odpadem v nábytkářství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Provést úklid po skončení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způsoby třídění, skladování, zpracování, recyklace a likvidace odpadu vzniklého v průběhu montáže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Zaznamenávání technických údajů a výsledků práce</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e) Vypracovat protokol při převzetí a při předání pracoviště</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30.4.2026 15:12:01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prokáže předepsaným osvědčením o odborné způsobilosti v elektrotechnice pro samostatnou činnost na elektrických zařízeních podle § 6 vyhlášky č. 50/1978 Sb., ve znění pozdějších předpisů.</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se dále řídí závaznými právními předpisy, zejména pro obast provádění elektroinstalačních prací.</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provede:</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rohové kuchyňské linky s využitím rohu, rohová linka musí obsahovat 5 kuchyňských zón (zásoby, ukládání, mytí, přípravy, vaření/pečení), spodní a horní úložné prostory, výsuvy, dvířka plná i zasklená, místní osvětlení, elektrospotřebiče, přívod vody a odvod splaškové vody u mycí zóny vybavené dvojitým dřezem a myčkou nádobí.</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e32.A.1005 Úprava dřevěných, plastových a dalších materiálů vrtáním otvorů a začištění elektrickými a ručními nástroji a nářadím musí být zkouška realizována na všech v kritériu uvedených materiálech buď při přípravě a montáži linky nebo samostatně, pokud by některé materiály nebyly součástí montované linky.</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e32.A.2007 Rozměrové vrtání a montáž kotevní techniky bude ověřeno nejméně na třech různých stěnových systémech, z nichž dva budou vzorky stěn upevněné ke stropu a podlaze v minimální šířce 1 000 mm. Jeden stěnový systém bude pevným podkladem montované rohové kuchyňské linky s výškou místnosti kuchyně a minimální šířkou stěn odpovídající šířkovým rozměrům montované kuchyňské rohové linky.</w:t>
      </w:r>
    </w:p>
    <w:p>
      <w:pPr>
        <w:keepNext w:val="0"/>
        <w:keepLines w:val="1"/>
        <w:framePr w:w="10766" w:h="90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e32.A.3009 uchazeč provede na jeden stěnový prvek montáž madla a dřevěného obkladu od podlahové krytiny do výše minimálně 1 m.</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 ústním ověřením se požaduje stručné slovní doplnění předvedené činnosti ve smyslu vysvětlení nebo obhajoby zvoleného postupu či řešení.</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a kvalitnímu provádění všech úkonů tak, aby byl montovaný celek bezpečný a estetický při provádění montáže a při dlouhodobém užívání. Pracovní plochy včetně varných musí být vodorovné.</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2075"/>
        <w:rPr>
          <w:rStyle w:val="C3"/>
          <w:rtl w:val="0"/>
        </w:rPr>
      </w:pPr>
    </w:p>
    <w:p>
      <w:pPr>
        <w:pStyle w:val="P35"/>
        <w:framePr w:w="10710" w:h="340" w:hRule="exact" w:wrap="none" w:vAnchor="page" w:hAnchor="margin" w:x="28" w:y="12075"/>
        <w:rPr>
          <w:rStyle w:val="C25"/>
          <w:rtl w:val="0"/>
        </w:rPr>
      </w:pPr>
      <w:r>
        <w:rPr>
          <w:rStyle w:val="C25"/>
          <w:rtl w:val="0"/>
        </w:rPr>
        <w:t>Výsledné hodnocení</w:t>
      </w:r>
    </w:p>
    <w:p>
      <w:pPr>
        <w:keepNext w:val="0"/>
        <w:keepLines w:val="0"/>
        <w:framePr w:w="10766" w:h="1497" w:hRule="exact" w:wrap="none" w:vAnchor="page" w:hAnchor="margin" w:x="0" w:y="12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39"/>
        <w:rPr>
          <w:rStyle w:val="C3"/>
          <w:rtl w:val="0"/>
        </w:rPr>
      </w:pPr>
    </w:p>
    <w:p>
      <w:pPr>
        <w:pStyle w:val="P35"/>
        <w:framePr w:w="10710" w:h="340" w:hRule="exact" w:wrap="none" w:vAnchor="page" w:hAnchor="margin" w:x="28" w:y="14139"/>
        <w:rPr>
          <w:rStyle w:val="C25"/>
          <w:rtl w:val="0"/>
        </w:rPr>
      </w:pPr>
      <w:r>
        <w:rPr>
          <w:rStyle w:val="C25"/>
          <w:rtl w:val="0"/>
        </w:rPr>
        <w:t>Počet zkoušejících</w:t>
      </w:r>
    </w:p>
    <w:p>
      <w:pPr>
        <w:keepNext w:val="0"/>
        <w:keepLines w:val="0"/>
        <w:framePr w:w="10766" w:h="1271"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30.4.2026 15:12:01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odborná způsobilost podle § 6 vyhlášky č. 50/1978 Sb. ve znění pozdějších předpisů a alespoň 5 let odborné praxe jako osoba odpovědná za činnosti v oblasti nábytkářské výroby nebo ve funkci učitele odborného výcviku nebo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odborná způsobilost podle § 6 vyhlášky č. 50/1978 Sb. ve znění pozdějších předpisů a alespoň 5 let odborné praxe jako osoba odpovědná za činnosti v oblasti nábytkářské výroby nebo ve funkci učitele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odborná způsobilost podle § 6 vyhlášky č. 50/1978 Sb. ve znění pozdějších předpisů a alespoň 5 let odborné praxe jako osoba odpovědná za činnosti v oblasti nábytkářské výroby nebo ve funkci učitele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odborná způsobilost podle § 6 vyhlášky č. 50/1978 Sb. ve znění pozdějších předpisů a alespoň 5 let odborné praxe jako osoba odpovědná za činnosti v oblasti nábytkářské výroby nebo ve funkci učitele odborných předmětů nebo praktického vyučování v oblasti nábytkářské výroby.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33-014-H Montážník/montážnice nábytku a střední vzdělání s maturitní zkouškou a odborná způsobilost podle § 6 vyhlášky č. 50/1978 Sb. ve znění pozdějších předpisů a alespoň 5 let odborné praxe v oblasti nábytkářské výroby.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nábytku, 30.4.2026 15:12:01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stěnové systémy a rohová stěna pro montáž kuchyňské rohové linky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teploměr, vlhkoměr, fotoaparát, záznamník pro vyhodnocení stavu zboží a prostředí, psací a kreslicí potřeby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 pro předání hotové práce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montáž nábytkářských výrobků: latě, prkna, fošny, hranoly, laťovky, spárovky, sendviče, klínky, velkoplošné materiály (DTD desky laminované, surové, MDF desky laminované, surové, lakované, HDF desky, lamináty), nábytkové dílce (boky, dna, půdy, police, dveře, sokly, zalištování, zásuvky, úchytky, madla, nábytková skla, vrchní desky z různých materiálů - např. konstrukčních desek, kompozitních materiálů, kamene), nábytkové prvky (skříně, stoly, kontejnery, police), kovové prvky (podnože, podpěry, kotvy), spojovací materiály a kování (dřevěné kolíky, lepidlo, vruty, šrouby), kotvicí materiál (hmoždinky, chemické kotvy), brusný papír zrnitosti 80, 120, 180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elektrické instalace: vodiče, svítidla, vypínače, ovladače, systémy, varné desky, pečicí trouby a ostatní vestavné elektrické spotřebiče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vodoinstalace: dřezy, umyvadla, instalační prvky, přívody a odpady vody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(3 ks), šroubováky (3 ks), kleště, palička dřevěná, palička gumová, pilka ocaska, pilka zářezka, úhelník, pohyblivý úhelník, kladivo malé, kladivo velké, brusný paklík, vodováha, metr, tužka, ztužidla (2 ks) - 40 cm, sada nářadí pro elektroinstalace, sada nářadí pro vodoinstalace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sada vrtáků do kovu, sada vrtáků do betonu a zdiva, sada bitů, ruční kotoučová pila, ruční elektrický hoblík, ruční kmitací pilka, ruční horní frézka, ruční akumulátorový šroubovák, ruční úhlová bruska, přenosná kotoučová pila, detektor instalačních sítí</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•dvojitý kovový žebřík nebo kovové schůdky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4217"/>
        <w:rPr>
          <w:rStyle w:val="C3"/>
          <w:rtl w:val="0"/>
        </w:rPr>
      </w:pPr>
    </w:p>
    <w:p>
      <w:pPr>
        <w:pStyle w:val="P35"/>
        <w:framePr w:w="10710" w:h="340" w:hRule="exact" w:wrap="none" w:vAnchor="page" w:hAnchor="margin" w:x="28" w:y="14217"/>
        <w:rPr>
          <w:rStyle w:val="C25"/>
          <w:rtl w:val="0"/>
        </w:rPr>
      </w:pPr>
      <w:r>
        <w:rPr>
          <w:rStyle w:val="C25"/>
          <w:rtl w:val="0"/>
        </w:rPr>
        <w:t>Doba pro vykonání zkoušky</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30 minut z času vlastní zkoušky.</w:t>
      </w:r>
    </w:p>
    <w:p>
      <w:pPr>
        <w:pStyle w:val="P21"/>
        <w:framePr w:w="7654" w:h="331" w:hRule="exact" w:wrap="none" w:vAnchor="page" w:hAnchor="margin" w:x="28" w:y="15940"/>
        <w:rPr>
          <w:rStyle w:val="C16"/>
          <w:rtl w:val="0"/>
        </w:rPr>
      </w:pPr>
      <w:r>
        <w:rPr>
          <w:rStyle w:val="C16"/>
          <w:rtl w:val="0"/>
        </w:rPr>
        <w:t>Montážník/montážnice nábytku, 30.4.2026 15:12:01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SOUČEK – truhlářství, Žebrák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PROFIL NÁBYTEK, a. s., Humpolec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30.4.2026 15:12:01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A406B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D42CB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B0E82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CA46BA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