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FC206" Type="http://schemas.openxmlformats.org/officeDocument/2006/relationships/officeDocument" Target="/word/document.xml" /><Relationship Id="coreR7F2FC206" Type="http://schemas.openxmlformats.org/package/2006/relationships/metadata/core-properties" Target="/docProps/core.xml" /><Relationship Id="customR7F2FC2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osvědčením o odborné způsobilosti v elektrotechnice pro samostatnou činnost na elektrických zařízeních podle § 6 vyhlášky č. 50/1978 Sb., ve znění pozdějších předpisů.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povolání se dále řídí závaznými právními předpisy, zejména pro obast provádění elektroinstalačních prací.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AE93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