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665C29B" Type="http://schemas.openxmlformats.org/officeDocument/2006/relationships/officeDocument" Target="/word/document.xml" /><Relationship Id="coreR5665C29B" Type="http://schemas.openxmlformats.org/package/2006/relationships/metadata/core-properties" Target="/docProps/core.xml" /><Relationship Id="customR5665C29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Kominík - Montáž komínů a komínových vložek (kód: 36-017-H)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Kominík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Montáž systémových komínů a kouřovodů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Rekonstrukce jednovrstvých komínů instalací komínové vložky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Opravy komínů a jejich příslušenství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697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7315"/>
        <w:rPr>
          <w:rStyle w:val="C15"/>
          <w:rtl w:val="0"/>
        </w:rPr>
      </w:pPr>
      <w:r>
        <w:rPr>
          <w:rStyle w:val="C15"/>
          <w:rtl w:val="0"/>
        </w:rPr>
        <w:t>Standard je platný od: 30.01.2009 do: 31.12.2015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 - Montáž komínů a komínových vložek, 11.9.2026 22:06:06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21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 Absolvent musí předložit doklad o seznámení s požadavky BOZP a PO vztahujícími se k činnosti montáže komínů a komínových vložek a současně svým podpisem potvrdí, že je zdravotně způsobilý k výkonu zkoušky.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Hodnocení by mělo vycházet z dodržení technologických postupů, ze zručnosti při provádění úkonů a z výsledné kvality práce.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posuzování kvality se doporučuje hodnotit podle těchto kritérií: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Funkčnost sestavené spalinové cesty pro bezpečný odvod spalin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Dodržení požadavků zadání, montážních pokynů výrobce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Technické provedení a estetický vzhled podle zadání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způsobilostí formou praktického předvedení je třeba přihlížet především k bezpečnému provádění všech úkonů, k dodržování předpisů, ke kvalitě zhotoveného produktu i k časovému hledisku zvládání operací.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Kominík - Montáž komínů a komínových vložek je pracovník, který sestavuje systémové komíny a komínové vložky podle schválené dokumentace a podle předepsané technologie výrobce. Zodpovědnost za uvedení nové spalinové cesty do provozu má kominík, který provádí příslušnou výchozí revizi.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 - Montáž komínů a komínových vložek, 11.9.2026 22:06:06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Sektorová rada ve stavebnictví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 ČR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Společenstvo kominíků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 - Montáž komínů a komínových vložek, 11.9.2026 22:06:06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