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259EF3" Type="http://schemas.openxmlformats.org/officeDocument/2006/relationships/officeDocument" Target="/word/document.xml" /><Relationship Id="coreR1A259EF3" Type="http://schemas.openxmlformats.org/package/2006/relationships/metadata/core-properties" Target="/docProps/core.xml" /><Relationship Id="customR1A259E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Cukrář/cukrářka pro výrobu zákusků a dortů (kód: 29-007-H)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zákusků a dortů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 a polotovarů pro výrobu cukrářských výrobků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zákusků a dortů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přípravu cukrářských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cukrářských těst, hmot a polotovarů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Dělení, tvarování, plnění těst a dávkování hmot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použití základních náplní a polev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Tepelná úprava cukrářských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Dohotovování a zdobení zákusků a dortů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Uchovávání, balení a expedice cukrářských výrobků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cukrářských surovin, polotovarů a hotových výrobků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Prodej cukrářských výrobků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Obsluha a seřizování strojů a zařízení na výrobu cukrářských výrobků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cukrářské výrobě,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Vedení provozní evidence při výrobě a prodeji cukrářských výrobků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Cukrář/cukrářka pro výrobu zákusků a dortů, 11.9.2026 17:50:11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"https://www.nsp.cz/jednotka-prace/cukrar"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https://www.nsp.cz/jednotka-prace/cukrar#zdravotni-zpusobilost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dohotovení finálního výrobku, resp. běžných druhů zákusků a dortů s využitím technologických postupů, estetických pravidel a hygienických zásad při přípravě jednotlivých komponent a hotových výrobků.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konkrétního výrobku (minimálně 2 druhy zákusků nebo dortů) ze základních druhů těst a hmot, včetně perníkového těsta. Množství (počet) výrobků určí zkoušející.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hygienických zásad při výrobě potravin a dodržování technologického postupu, aby byla zajištěna kvalita potravin z hlediska výživy. Dále je třeba posuzovat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senzorické hodnocení, kontrola jakosti a hmotnosti výrobku a provedena ochutnávka, při níž budou prokázány charakteristické vlastnosti typické pro daný typ výrobku (zákusku, dortu). Předmětem hodnocení je i estetická stránka, kreativita a manuální zručnost uchazeče.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Cukrář/cukrářka pro výrobu zákusků a dortů, 11.9.2026 17:50:11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Cukrář/cukrářka pro výrobu zákusků a dortů, 11.9.2026 17:50:11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