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E2427" Type="http://schemas.openxmlformats.org/officeDocument/2006/relationships/officeDocument" Target="/word/document.xml" /><Relationship Id="coreR325E2427" Type="http://schemas.openxmlformats.org/package/2006/relationships/metadata/core-properties" Target="/docProps/core.xml" /><Relationship Id="customR325E2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výkladem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s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s vysvětlením</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Zhotovit jednotlivé vrstvy podkladu – rozprostřít, urovnat a zhutnit vrstvy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s vysvětlením</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547" w:hRule="exact" w:wrap="none" w:vAnchor="page" w:hAnchor="margin" w:x="28" w:y="7322"/>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Číst prováděcí výkresy dlažeb</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výkladem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Opracovat dlažební prvky sekáním, řezáním, štípáním a broušením ručním a mechanizovaným nářadím do požadovaného rozměru a tvaru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výkladem</w:t>
      </w:r>
    </w:p>
    <w:p>
      <w:pPr>
        <w:pStyle w:val="P32"/>
        <w:framePr w:w="10710" w:h="248" w:hRule="exact" w:wrap="none" w:vAnchor="page" w:hAnchor="margin" w:x="28" w:y="9441"/>
        <w:rPr>
          <w:rStyle w:val="C23"/>
          <w:rtl w:val="0"/>
        </w:rPr>
      </w:pPr>
      <w:r>
        <w:rPr>
          <w:rStyle w:val="C23"/>
          <w:rtl w:val="0"/>
        </w:rPr>
        <w:t>Je třeba splnit obě kritéria.</w:t>
      </w:r>
    </w:p>
    <w:p>
      <w:pPr>
        <w:pStyle w:val="P23"/>
        <w:framePr w:w="10710" w:h="340" w:hRule="exact" w:wrap="none" w:vAnchor="page" w:hAnchor="margin" w:x="28" w:y="9877"/>
        <w:rPr>
          <w:rStyle w:val="C18"/>
          <w:rtl w:val="0"/>
        </w:rPr>
      </w:pPr>
      <w:r>
        <w:rPr>
          <w:rStyle w:val="C18"/>
          <w:rtl w:val="0"/>
        </w:rPr>
        <w:t>Spárování dlažeb maltou a jinými materiály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376" w:hRule="exact" w:wrap="none" w:vAnchor="page" w:hAnchor="margin" w:x="45" w:y="10692"/>
        <w:rPr>
          <w:rStyle w:val="C3"/>
          <w:rtl w:val="0"/>
        </w:rPr>
      </w:pPr>
    </w:p>
    <w:p>
      <w:pPr>
        <w:pStyle w:val="P13"/>
        <w:framePr w:w="6658" w:h="249" w:hRule="exact" w:wrap="none" w:vAnchor="page" w:hAnchor="margin" w:x="71" w:y="10748"/>
        <w:rPr>
          <w:rStyle w:val="C11"/>
          <w:rtl w:val="0"/>
        </w:rPr>
      </w:pPr>
      <w:r>
        <w:rPr>
          <w:rStyle w:val="C11"/>
          <w:rtl w:val="0"/>
        </w:rPr>
        <w:t>a) Připravit spárovací materiály k použití</w:t>
      </w:r>
    </w:p>
    <w:p>
      <w:pPr>
        <w:pStyle w:val="P28"/>
        <w:framePr w:w="3921" w:h="376" w:hRule="exact" w:wrap="none" w:vAnchor="page" w:hAnchor="margin" w:x="6800" w:y="10692"/>
        <w:rPr>
          <w:rStyle w:val="C3"/>
          <w:rtl w:val="0"/>
        </w:rPr>
      </w:pPr>
    </w:p>
    <w:p>
      <w:pPr>
        <w:pStyle w:val="P29"/>
        <w:framePr w:w="3839" w:h="249" w:hRule="exact" w:wrap="none" w:vAnchor="page" w:hAnchor="margin" w:x="6856" w:y="10748"/>
        <w:rPr>
          <w:rStyle w:val="C21"/>
          <w:rtl w:val="0"/>
        </w:rPr>
      </w:pPr>
      <w:r>
        <w:rPr>
          <w:rStyle w:val="C21"/>
          <w:rtl w:val="0"/>
        </w:rPr>
        <w:t>Praktické předvedení s výkladem</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Spárovat dlažbu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s výkladem</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Čistit dlažbu po spárování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výkladem</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32"/>
        <w:framePr w:w="10710" w:h="248" w:hRule="exact" w:wrap="none" w:vAnchor="page" w:hAnchor="margin" w:x="28" w:y="5717"/>
        <w:rPr>
          <w:rStyle w:val="C23"/>
          <w:rtl w:val="0"/>
        </w:rPr>
      </w:pPr>
      <w:r>
        <w:rPr>
          <w:rStyle w:val="C23"/>
          <w:rtl w:val="0"/>
        </w:rPr>
        <w:t>Je třeba splnit všechna kritéria. Kritérium f) pokud je součástí zadání.</w:t>
      </w:r>
    </w:p>
    <w:p>
      <w:pPr>
        <w:pStyle w:val="P23"/>
        <w:framePr w:w="10710" w:h="547" w:hRule="exact" w:wrap="none" w:vAnchor="page" w:hAnchor="margin" w:x="28" w:y="6152"/>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32"/>
        <w:framePr w:w="10710" w:h="248" w:hRule="exact" w:wrap="none" w:vAnchor="page" w:hAnchor="margin" w:x="28" w:y="9922"/>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10358"/>
        <w:rPr>
          <w:rStyle w:val="C18"/>
          <w:rtl w:val="0"/>
        </w:rPr>
      </w:pPr>
      <w:r>
        <w:rPr>
          <w:rStyle w:val="C18"/>
          <w:rtl w:val="0"/>
        </w:rPr>
        <w:t>Provádění a opravy betonových dlažeb svahů</w:t>
      </w:r>
    </w:p>
    <w:p>
      <w:pPr>
        <w:pStyle w:val="P24"/>
        <w:framePr w:w="6713" w:h="376" w:hRule="exact" w:wrap="none" w:vAnchor="page" w:hAnchor="margin" w:x="45" w:y="10797"/>
        <w:rPr>
          <w:rStyle w:val="C3"/>
          <w:rtl w:val="0"/>
        </w:rPr>
      </w:pPr>
    </w:p>
    <w:p>
      <w:pPr>
        <w:pStyle w:val="P25"/>
        <w:framePr w:w="6661" w:h="249" w:hRule="exact" w:wrap="none" w:vAnchor="page" w:hAnchor="margin" w:x="71" w:y="10868"/>
        <w:rPr>
          <w:rStyle w:val="C19"/>
          <w:rtl w:val="0"/>
        </w:rPr>
      </w:pPr>
      <w:r>
        <w:rPr>
          <w:rStyle w:val="C19"/>
          <w:rtl w:val="0"/>
        </w:rPr>
        <w:t>Kritéria hodnocení</w:t>
      </w:r>
    </w:p>
    <w:p>
      <w:pPr>
        <w:pStyle w:val="P26"/>
        <w:framePr w:w="3918" w:h="376" w:hRule="exact" w:wrap="none" w:vAnchor="page" w:hAnchor="margin" w:x="6803" w:y="10797"/>
        <w:rPr>
          <w:rStyle w:val="C3"/>
          <w:rtl w:val="0"/>
        </w:rPr>
      </w:pPr>
    </w:p>
    <w:p>
      <w:pPr>
        <w:pStyle w:val="P27"/>
        <w:framePr w:w="3836" w:h="249" w:hRule="exact" w:wrap="none" w:vAnchor="page" w:hAnchor="margin" w:x="6859" w:y="10868"/>
        <w:rPr>
          <w:rStyle w:val="C20"/>
          <w:rtl w:val="0"/>
        </w:rPr>
      </w:pPr>
      <w:r>
        <w:rPr>
          <w:rStyle w:val="C20"/>
          <w:rtl w:val="0"/>
        </w:rPr>
        <w:t>Způsoby ověření</w:t>
      </w:r>
    </w:p>
    <w:p>
      <w:pPr>
        <w:pStyle w:val="P12"/>
        <w:framePr w:w="6710" w:h="376" w:hRule="exact" w:wrap="none" w:vAnchor="page" w:hAnchor="margin" w:x="45" w:y="11173"/>
        <w:rPr>
          <w:rStyle w:val="C3"/>
          <w:rtl w:val="0"/>
        </w:rPr>
      </w:pPr>
    </w:p>
    <w:p>
      <w:pPr>
        <w:pStyle w:val="P13"/>
        <w:framePr w:w="6658" w:h="249" w:hRule="exact" w:wrap="none" w:vAnchor="page" w:hAnchor="margin" w:x="71" w:y="11229"/>
        <w:rPr>
          <w:rStyle w:val="C11"/>
          <w:rtl w:val="0"/>
        </w:rPr>
      </w:pPr>
      <w:r>
        <w:rPr>
          <w:rStyle w:val="C11"/>
          <w:rtl w:val="0"/>
        </w:rPr>
        <w:t>a) Číst prováděcí výkresy dlažeb</w:t>
      </w:r>
    </w:p>
    <w:p>
      <w:pPr>
        <w:pStyle w:val="P28"/>
        <w:framePr w:w="3921" w:h="376" w:hRule="exact" w:wrap="none" w:vAnchor="page" w:hAnchor="margin" w:x="6800" w:y="11173"/>
        <w:rPr>
          <w:rStyle w:val="C3"/>
          <w:rtl w:val="0"/>
        </w:rPr>
      </w:pPr>
    </w:p>
    <w:p>
      <w:pPr>
        <w:pStyle w:val="P29"/>
        <w:framePr w:w="3839" w:h="249" w:hRule="exact" w:wrap="none" w:vAnchor="page" w:hAnchor="margin" w:x="6856" w:y="11229"/>
        <w:rPr>
          <w:rStyle w:val="C21"/>
          <w:rtl w:val="0"/>
        </w:rPr>
      </w:pPr>
      <w:r>
        <w:rPr>
          <w:rStyle w:val="C21"/>
          <w:rtl w:val="0"/>
        </w:rPr>
        <w:t>Praktické předvedení s vysvětlením</w:t>
      </w:r>
    </w:p>
    <w:p>
      <w:pPr>
        <w:pStyle w:val="P16"/>
        <w:framePr w:w="6710" w:h="376" w:hRule="exact" w:wrap="none" w:vAnchor="page" w:hAnchor="margin" w:x="45" w:y="11550"/>
        <w:rPr>
          <w:rStyle w:val="C3"/>
          <w:rtl w:val="0"/>
        </w:rPr>
      </w:pPr>
    </w:p>
    <w:p>
      <w:pPr>
        <w:pStyle w:val="P17"/>
        <w:framePr w:w="6658" w:h="249" w:hRule="exact" w:wrap="none" w:vAnchor="page" w:hAnchor="margin" w:x="71" w:y="11606"/>
        <w:rPr>
          <w:rStyle w:val="C13"/>
          <w:rtl w:val="0"/>
        </w:rPr>
      </w:pPr>
      <w:r>
        <w:rPr>
          <w:rStyle w:val="C13"/>
          <w:rtl w:val="0"/>
        </w:rPr>
        <w:t>b) Vytyčit délky, výšky a směry pro pokládání dlažeb</w:t>
      </w:r>
    </w:p>
    <w:p>
      <w:pPr>
        <w:pStyle w:val="P30"/>
        <w:framePr w:w="3921" w:h="376" w:hRule="exact" w:wrap="none" w:vAnchor="page" w:hAnchor="margin" w:x="6800" w:y="11550"/>
        <w:rPr>
          <w:rStyle w:val="C3"/>
          <w:rtl w:val="0"/>
        </w:rPr>
      </w:pPr>
    </w:p>
    <w:p>
      <w:pPr>
        <w:pStyle w:val="P31"/>
        <w:framePr w:w="3839" w:h="249" w:hRule="exact" w:wrap="none" w:vAnchor="page" w:hAnchor="margin" w:x="6856" w:y="11606"/>
        <w:rPr>
          <w:rStyle w:val="C22"/>
          <w:rtl w:val="0"/>
        </w:rPr>
      </w:pPr>
      <w:r>
        <w:rPr>
          <w:rStyle w:val="C22"/>
          <w:rtl w:val="0"/>
        </w:rPr>
        <w:t>Praktické předvedení s vysvětlením</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c) Provést lemování dlažeb – osazení obrub</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Praktické předvedení s vysvětlením</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d) Zhotovit podklad</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 s vysvětlením</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e) Klást dlažební prvky</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f) Beranit dlažbu a utahovat povrch</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g) Spárovat a čistit dlažbu po spárování</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376" w:hRule="exact" w:wrap="none" w:vAnchor="page" w:hAnchor="margin" w:x="45" w:y="13807"/>
        <w:rPr>
          <w:rStyle w:val="C3"/>
          <w:rtl w:val="0"/>
        </w:rPr>
      </w:pPr>
    </w:p>
    <w:p>
      <w:pPr>
        <w:pStyle w:val="P17"/>
        <w:framePr w:w="6658" w:h="249" w:hRule="exact" w:wrap="none" w:vAnchor="page" w:hAnchor="margin" w:x="71" w:y="13863"/>
        <w:rPr>
          <w:rStyle w:val="C13"/>
          <w:rtl w:val="0"/>
        </w:rPr>
      </w:pPr>
      <w:r>
        <w:rPr>
          <w:rStyle w:val="C13"/>
          <w:rtl w:val="0"/>
        </w:rPr>
        <w:t>h) Provést dlažbu ze zatravňovacích tvárnic dle zadání</w:t>
      </w:r>
    </w:p>
    <w:p>
      <w:pPr>
        <w:pStyle w:val="P30"/>
        <w:framePr w:w="3921" w:h="376" w:hRule="exact" w:wrap="none" w:vAnchor="page" w:hAnchor="margin" w:x="6800" w:y="13807"/>
        <w:rPr>
          <w:rStyle w:val="C3"/>
          <w:rtl w:val="0"/>
        </w:rPr>
      </w:pPr>
    </w:p>
    <w:p>
      <w:pPr>
        <w:pStyle w:val="P31"/>
        <w:framePr w:w="3839" w:h="249"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f) a h) pokud jsou součástí zadání.</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32"/>
        <w:framePr w:w="10710" w:h="248" w:hRule="exact" w:wrap="none" w:vAnchor="page" w:hAnchor="margin" w:x="28" w:y="5717"/>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152"/>
        <w:rPr>
          <w:rStyle w:val="C18"/>
          <w:rtl w:val="0"/>
        </w:rPr>
      </w:pPr>
      <w:r>
        <w:rPr>
          <w:rStyle w:val="C18"/>
          <w:rtl w:val="0"/>
        </w:rPr>
        <w:t>Bourání dlažeb a obrubníků</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Bourat dlažby ručně a pomocí mechanizovaného nářadí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Třídit vybouraný materiál</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32"/>
        <w:framePr w:w="10710" w:h="248" w:hRule="exact" w:wrap="none" w:vAnchor="page" w:hAnchor="margin" w:x="28" w:y="7834"/>
        <w:rPr>
          <w:rStyle w:val="C23"/>
          <w:rtl w:val="0"/>
        </w:rPr>
      </w:pPr>
      <w:r>
        <w:rPr>
          <w:rStyle w:val="C23"/>
          <w:rtl w:val="0"/>
        </w:rPr>
        <w:t>Je třeba splnit obě kritéria.</w:t>
      </w:r>
    </w:p>
    <w:p>
      <w:pPr>
        <w:pStyle w:val="P23"/>
        <w:framePr w:w="10710" w:h="340" w:hRule="exact" w:wrap="none" w:vAnchor="page" w:hAnchor="margin" w:x="28" w:y="8269"/>
        <w:rPr>
          <w:rStyle w:val="C18"/>
          <w:rtl w:val="0"/>
        </w:rPr>
      </w:pPr>
      <w:r>
        <w:rPr>
          <w:rStyle w:val="C18"/>
          <w:rtl w:val="0"/>
        </w:rPr>
        <w:t>Provádění přípravných prací pro strojní kladení betonových dlažeb</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Připravit dlažbu pro pokládku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Spárovat a čistit dlažbu</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s vysvětlením</w:t>
      </w:r>
    </w:p>
    <w:p>
      <w:pPr>
        <w:pStyle w:val="P32"/>
        <w:framePr w:w="10710" w:h="248" w:hRule="exact" w:wrap="none" w:vAnchor="page" w:hAnchor="margin" w:x="28" w:y="9951"/>
        <w:rPr>
          <w:rStyle w:val="C23"/>
          <w:rtl w:val="0"/>
        </w:rPr>
      </w:pPr>
      <w:r>
        <w:rPr>
          <w:rStyle w:val="C23"/>
          <w:rtl w:val="0"/>
        </w:rPr>
        <w:t>Je třeba splnit obě kritéria.</w:t>
      </w:r>
    </w:p>
    <w:p>
      <w:pPr>
        <w:pStyle w:val="P23"/>
        <w:framePr w:w="10710" w:h="547" w:hRule="exact" w:wrap="none" w:vAnchor="page" w:hAnchor="margin" w:x="28" w:y="10386"/>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Slovně s vysvětlením</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s vysvětlením</w:t>
      </w:r>
    </w:p>
    <w:p>
      <w:pPr>
        <w:pStyle w:val="P32"/>
        <w:framePr w:w="10710" w:h="248" w:hRule="exact" w:wrap="none" w:vAnchor="page" w:hAnchor="margin" w:x="28" w:y="12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27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prefabrikovaných dlažeb, 30.7.2026 6:00:34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