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AD07F" Type="http://schemas.openxmlformats.org/officeDocument/2006/relationships/officeDocument" Target="/word/document.xml" /><Relationship Id="coreR389AD07F" Type="http://schemas.openxmlformats.org/package/2006/relationships/metadata/core-properties" Target="/docProps/core.xml" /><Relationship Id="customR389AD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Stykové, bodové, tlakové a švové svařování, pájení (např. měkké, tvrdé)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odlitky, máčením nebo štětcem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15.6.2026 1:45:27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Používat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plasty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Měřit základními strojními měřidly</w:t>
      </w:r>
    </w:p>
    <w:p>
      <w:pPr>
        <w:pStyle w:val="P28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57"/>
        <w:rPr>
          <w:rStyle w:val="C18"/>
          <w:rtl w:val="0"/>
        </w:rPr>
      </w:pPr>
      <w:r>
        <w:rPr>
          <w:rStyle w:val="C18"/>
          <w:rtl w:val="0"/>
        </w:rPr>
        <w:t>Stykové, bodové, tlakové a švové svařování, pájení (např. měkké, tvrdé)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Svařování tenkých plechů, drátů, profilů</w:t>
      </w:r>
    </w:p>
    <w:p>
      <w:pPr>
        <w:pStyle w:val="P28"/>
        <w:framePr w:w="3921" w:h="376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04"/>
        <w:rPr>
          <w:rStyle w:val="C13"/>
          <w:rtl w:val="0"/>
        </w:rPr>
      </w:pPr>
      <w:r>
        <w:rPr>
          <w:rStyle w:val="C13"/>
          <w:rtl w:val="0"/>
        </w:rPr>
        <w:t>b) Úprava svařovaného materiálu před svařováním</w:t>
      </w:r>
    </w:p>
    <w:p>
      <w:pPr>
        <w:pStyle w:val="P30"/>
        <w:framePr w:w="3921" w:h="376" w:hRule="exact" w:wrap="none" w:vAnchor="page" w:hAnchor="margin" w:x="6800" w:y="80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Odmašťování svařovaných ploch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Dodržování pravidel BOZP při svařování</w:t>
      </w:r>
    </w:p>
    <w:p>
      <w:pPr>
        <w:pStyle w:val="P30"/>
        <w:framePr w:w="3921" w:h="376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26"/>
        <w:rPr>
          <w:rStyle w:val="C18"/>
          <w:rtl w:val="0"/>
        </w:rPr>
      </w:pPr>
      <w:r>
        <w:rPr>
          <w:rStyle w:val="C18"/>
          <w:rtl w:val="0"/>
        </w:rPr>
        <w:t>Ohýbání a zkružování plechů, trubek, kovových tyčí a profilů na strojních ohýbačkách, zkružovacích aj. strojích</w:t>
      </w:r>
    </w:p>
    <w:p>
      <w:pPr>
        <w:pStyle w:val="P24"/>
        <w:framePr w:w="6713" w:h="376" w:hRule="exact" w:wrap="none" w:vAnchor="page" w:hAnchor="margin" w:x="45" w:y="103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05"/>
        <w:rPr>
          <w:rStyle w:val="C11"/>
          <w:rtl w:val="0"/>
        </w:rPr>
      </w:pPr>
      <w:r>
        <w:rPr>
          <w:rStyle w:val="C11"/>
          <w:rtl w:val="0"/>
        </w:rPr>
        <w:t>a) Měření a orýsování plechů</w:t>
      </w:r>
    </w:p>
    <w:p>
      <w:pPr>
        <w:pStyle w:val="P28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81"/>
        <w:rPr>
          <w:rStyle w:val="C13"/>
          <w:rtl w:val="0"/>
        </w:rPr>
      </w:pPr>
      <w:r>
        <w:rPr>
          <w:rStyle w:val="C13"/>
          <w:rtl w:val="0"/>
        </w:rPr>
        <w:t>b) Řezat materiály, plechy, trubky, profily</w:t>
      </w:r>
    </w:p>
    <w:p>
      <w:pPr>
        <w:pStyle w:val="P30"/>
        <w:framePr w:w="3921" w:h="376" w:hRule="exact" w:wrap="none" w:vAnchor="page" w:hAnchor="margin" w:x="6800" w:y="111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57"/>
        <w:rPr>
          <w:rStyle w:val="C11"/>
          <w:rtl w:val="0"/>
        </w:rPr>
      </w:pPr>
      <w:r>
        <w:rPr>
          <w:rStyle w:val="C11"/>
          <w:rtl w:val="0"/>
        </w:rPr>
        <w:t>c) Stříhat, sekat a probíjet materiál</w:t>
      </w:r>
    </w:p>
    <w:p>
      <w:pPr>
        <w:pStyle w:val="P28"/>
        <w:framePr w:w="3921" w:h="376" w:hRule="exact" w:wrap="none" w:vAnchor="page" w:hAnchor="margin" w:x="6800" w:y="11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34"/>
        <w:rPr>
          <w:rStyle w:val="C13"/>
          <w:rtl w:val="0"/>
        </w:rPr>
      </w:pPr>
      <w:r>
        <w:rPr>
          <w:rStyle w:val="C13"/>
          <w:rtl w:val="0"/>
        </w:rPr>
        <w:t>d) Pilovat plochy rovinné, tvarové a spájené</w:t>
      </w:r>
    </w:p>
    <w:p>
      <w:pPr>
        <w:pStyle w:val="P30"/>
        <w:framePr w:w="3921" w:h="376" w:hRule="exact" w:wrap="none" w:vAnchor="page" w:hAnchor="margin" w:x="6800" w:y="11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10"/>
        <w:rPr>
          <w:rStyle w:val="C11"/>
          <w:rtl w:val="0"/>
        </w:rPr>
      </w:pPr>
      <w:r>
        <w:rPr>
          <w:rStyle w:val="C11"/>
          <w:rtl w:val="0"/>
        </w:rPr>
        <w:t>e) Rovnání a ohýbání plochých a profilových materiálů</w:t>
      </w:r>
    </w:p>
    <w:p>
      <w:pPr>
        <w:pStyle w:val="P28"/>
        <w:framePr w:w="3921" w:h="376" w:hRule="exact" w:wrap="none" w:vAnchor="page" w:hAnchor="margin" w:x="6800" w:y="12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86"/>
        <w:rPr>
          <w:rStyle w:val="C13"/>
          <w:rtl w:val="0"/>
        </w:rPr>
      </w:pPr>
      <w:r>
        <w:rPr>
          <w:rStyle w:val="C13"/>
          <w:rtl w:val="0"/>
        </w:rPr>
        <w:t>f) Zakružovat plechy, trubky kovové tyče a profily</w:t>
      </w:r>
    </w:p>
    <w:p>
      <w:pPr>
        <w:pStyle w:val="P30"/>
        <w:framePr w:w="3921" w:h="376" w:hRule="exact" w:wrap="none" w:vAnchor="page" w:hAnchor="margin" w:x="6800" w:y="12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555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13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27"/>
        <w:rPr>
          <w:rStyle w:val="C11"/>
          <w:rtl w:val="0"/>
        </w:rPr>
      </w:pPr>
      <w:r>
        <w:rPr>
          <w:rStyle w:val="C11"/>
          <w:rtl w:val="0"/>
        </w:rPr>
        <w:t>a) Rovnání kovů pod lisem</w:t>
      </w:r>
    </w:p>
    <w:p>
      <w:pPr>
        <w:pStyle w:val="P28"/>
        <w:framePr w:w="3921" w:h="376" w:hRule="exact" w:wrap="none" w:vAnchor="page" w:hAnchor="margin" w:x="6800" w:y="14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03"/>
        <w:rPr>
          <w:rStyle w:val="C13"/>
          <w:rtl w:val="0"/>
        </w:rPr>
      </w:pPr>
      <w:r>
        <w:rPr>
          <w:rStyle w:val="C13"/>
          <w:rtl w:val="0"/>
        </w:rPr>
        <w:t>b) Rovnání kovů pomocí ohřevu</w:t>
      </w:r>
    </w:p>
    <w:p>
      <w:pPr>
        <w:pStyle w:val="P30"/>
        <w:framePr w:w="3921" w:h="376" w:hRule="exact" w:wrap="none" w:vAnchor="page" w:hAnchor="margin" w:x="6800" w:y="147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51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179"/>
        <w:rPr>
          <w:rStyle w:val="C11"/>
          <w:rtl w:val="0"/>
        </w:rPr>
      </w:pPr>
      <w:r>
        <w:rPr>
          <w:rStyle w:val="C11"/>
          <w:rtl w:val="0"/>
        </w:rPr>
        <w:t>c) Bezpečnost práce</w:t>
      </w:r>
    </w:p>
    <w:p>
      <w:pPr>
        <w:pStyle w:val="P28"/>
        <w:framePr w:w="3921" w:h="376" w:hRule="exact" w:wrap="none" w:vAnchor="page" w:hAnchor="margin" w:x="6800" w:y="151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17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56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15.6.2026 1:45:27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nanášení barvy na kovové odlitky, máčením nebo štětcem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Ruční nanášení barvy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Nanášet barvy na odlitky máčením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Tmelení ploch a broušení tmelených ploch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Tmelit plochy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Brousit tmelené plochy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15.6.2026 1:45:27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ucelenému opravárenskému úkonu.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nářadí, pomůcky (viz také dále část Požadavky na materiálně technické zázemí autorizované osoby)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5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15.6.2026 1:45:27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783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Potřebné technické vybavení – stroje, nástroje, nářadí, pomůcky, provozní a pomocné hmoty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Potřebné manipulační a zdvihací zařízení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7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až 60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15.6.2026 1:45:27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5,5 až 7,5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15.6.2026 1:45:27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15.6.2026 1:45:27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