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DF68DAC" Type="http://schemas.openxmlformats.org/officeDocument/2006/relationships/officeDocument" Target="/word/document.xml" /><Relationship Id="coreRDF68DAC" Type="http://schemas.openxmlformats.org/package/2006/relationships/metadata/core-properties" Target="/docProps/core.xml" /><Relationship Id="customRDF68DA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ve strojírenské výrobě (kód: 23-007-E)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Pomocný pracovník ve strojírenství a automobilovém průmyslu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ve strojírenské výrobě, 11.9.2026 16:53:57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Mubea IT Spring Wire s. r. 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Rovná, 796 01  Prostějov  4708, 79601 Prostějov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 technické, Třemošnice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Sportovní 322, 53843 Třemošnice</w:t>
      </w:r>
    </w:p>
    <w:p>
      <w:pPr>
        <w:pStyle w:val="P13"/>
        <w:framePr w:w="7847" w:h="376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Střední odborné učiliště a Praktická škola Kladno-Vrapice</w:t>
      </w:r>
    </w:p>
    <w:p>
      <w:pPr>
        <w:pStyle w:val="P15"/>
        <w:framePr w:w="2784" w:h="376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Vrapická 53, 27203 Kladno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Střední škola polytechnická, Olomouc, Rooseveltova 79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Rooseveltova 472, 77900 Olomouc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Střední škola řemesel, Šumperk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Gen. Krátkého 30/1799, 78701 Šumperk</w:t>
      </w:r>
    </w:p>
    <w:p>
      <w:pPr>
        <w:pStyle w:val="P17"/>
        <w:framePr w:w="7847" w:h="607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Střední škola strojní, stavební a dopravní, Liberec, příspěvková organizace</w:t>
      </w:r>
    </w:p>
    <w:p>
      <w:pPr>
        <w:pStyle w:val="P19"/>
        <w:framePr w:w="2784" w:h="607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>Ještědská 358/16, 46008 Liberec VIII - Dolní Hanychov</w:t>
      </w:r>
    </w:p>
    <w:p>
      <w:pPr>
        <w:pStyle w:val="P13"/>
        <w:framePr w:w="7847" w:h="607" w:hRule="exact" w:wrap="none" w:vAnchor="page" w:hAnchor="margin" w:x="45" w:y="64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93"/>
        <w:rPr>
          <w:rStyle w:val="C13"/>
          <w:rtl w:val="0"/>
        </w:rPr>
      </w:pPr>
      <w:r>
        <w:rPr>
          <w:rStyle w:val="C13"/>
          <w:rtl w:val="0"/>
        </w:rPr>
        <w:t>Vyšší odborná škola, Střední průmyslová škola automobilní a technická, České Budějovice, Skuherského 3</w:t>
      </w:r>
    </w:p>
    <w:p>
      <w:pPr>
        <w:pStyle w:val="P15"/>
        <w:framePr w:w="2784" w:h="607" w:hRule="exact" w:wrap="none" w:vAnchor="page" w:hAnchor="margin" w:x="7937" w:y="64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93"/>
        <w:rPr>
          <w:rStyle w:val="C14"/>
          <w:rtl w:val="0"/>
        </w:rPr>
      </w:pPr>
      <w:r>
        <w:rPr>
          <w:rStyle w:val="C14"/>
          <w:rtl w:val="0"/>
        </w:rPr>
        <w:t>Skuherského 1294, 37014 České Budějovice</w:t>
      </w:r>
    </w:p>
    <w:p>
      <w:pPr>
        <w:pStyle w:val="P17"/>
        <w:framePr w:w="7847" w:h="607" w:hRule="exact" w:wrap="none" w:vAnchor="page" w:hAnchor="margin" w:x="45" w:y="705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110"/>
        <w:rPr>
          <w:rStyle w:val="C15"/>
          <w:rtl w:val="0"/>
        </w:rPr>
      </w:pPr>
      <w:r>
        <w:rPr>
          <w:rStyle w:val="C15"/>
          <w:rtl w:val="0"/>
        </w:rPr>
        <w:t>Vyšší odborná škola, Střední škola, Centrum odborné přípravy, Sezimovo Ústí, Budějovická 421</w:t>
      </w:r>
    </w:p>
    <w:p>
      <w:pPr>
        <w:pStyle w:val="P19"/>
        <w:framePr w:w="2784" w:h="607" w:hRule="exact" w:wrap="none" w:vAnchor="page" w:hAnchor="margin" w:x="7937" w:y="705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110"/>
        <w:rPr>
          <w:rStyle w:val="C16"/>
          <w:rtl w:val="0"/>
        </w:rPr>
      </w:pPr>
      <w:r>
        <w:rPr>
          <w:rStyle w:val="C16"/>
          <w:rtl w:val="0"/>
        </w:rPr>
        <w:t>Budějovická 421, 39102 Sezimovo Ústí</w:t>
      </w:r>
    </w:p>
    <w:p>
      <w:pPr>
        <w:pStyle w:val="P13"/>
        <w:framePr w:w="7847" w:h="607" w:hRule="exact" w:wrap="none" w:vAnchor="page" w:hAnchor="margin" w:x="45" w:y="76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726"/>
        <w:rPr>
          <w:rStyle w:val="C13"/>
          <w:rtl w:val="0"/>
        </w:rPr>
      </w:pPr>
      <w:r>
        <w:rPr>
          <w:rStyle w:val="C13"/>
          <w:rtl w:val="0"/>
        </w:rPr>
        <w:t>Vzdělávací institut, spol. s r.o.</w:t>
      </w:r>
    </w:p>
    <w:p>
      <w:pPr>
        <w:pStyle w:val="P15"/>
        <w:framePr w:w="2784" w:h="607" w:hRule="exact" w:wrap="none" w:vAnchor="page" w:hAnchor="margin" w:x="7937" w:y="76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726"/>
        <w:rPr>
          <w:rStyle w:val="C14"/>
          <w:rtl w:val="0"/>
        </w:rPr>
      </w:pPr>
      <w:r>
        <w:rPr>
          <w:rStyle w:val="C14"/>
          <w:rtl w:val="0"/>
        </w:rPr>
        <w:t>Vápenice 2980/7, 79601 Prostějov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ve strojírenské výrobě, 11.9.2026 16:53:57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