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32780" Type="http://schemas.openxmlformats.org/officeDocument/2006/relationships/officeDocument" Target="/word/document.xml" /><Relationship Id="coreR24132780" Type="http://schemas.openxmlformats.org/package/2006/relationships/metadata/core-properties" Target="/docProps/core.xml" /><Relationship Id="customR24132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28.06.2019</w:t>
      </w:r>
    </w:p>
    <w:p>
      <w:pPr>
        <w:pStyle w:val="P21"/>
        <w:framePr w:w="7654" w:h="331" w:hRule="exact" w:wrap="none" w:vAnchor="page" w:hAnchor="margin" w:x="28" w:y="15940"/>
        <w:rPr>
          <w:rStyle w:val="C16"/>
          <w:rtl w:val="0"/>
        </w:rPr>
      </w:pPr>
      <w:r>
        <w:rPr>
          <w:rStyle w:val="C16"/>
          <w:rtl w:val="0"/>
        </w:rPr>
        <w:t>Kontrolor strojírenských výrobků, 28.4.2026 23:03:16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jednoduchý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28.4.2026 23:03:16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308" w:hRule="exact" w:wrap="none" w:vAnchor="page" w:hAnchor="margin" w:x="0" w:y="6464"/>
        <w:rPr>
          <w:rStyle w:val="C3"/>
          <w:rtl w:val="0"/>
        </w:rPr>
      </w:pPr>
    </w:p>
    <w:p>
      <w:pPr>
        <w:pStyle w:val="P35"/>
        <w:framePr w:w="10710" w:h="340" w:hRule="exact" w:wrap="none" w:vAnchor="page" w:hAnchor="margin" w:x="28" w:y="6464"/>
        <w:rPr>
          <w:rStyle w:val="C25"/>
          <w:rtl w:val="0"/>
        </w:rPr>
      </w:pPr>
      <w:r>
        <w:rPr>
          <w:rStyle w:val="C25"/>
          <w:rtl w:val="0"/>
        </w:rPr>
        <w:t>Výsledné hodnocení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Počet zkoušejících</w:t>
      </w:r>
    </w:p>
    <w:p>
      <w:pPr>
        <w:keepNext w:val="0"/>
        <w:keepLines w:val="0"/>
        <w:framePr w:w="10766" w:h="103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strojírenských výrobků, 28.4.2026 23:03:16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střední vzdělání s maturitní zkouškou a současně musí splňovat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odborného výcviku,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15"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Kontrolor strojírenských výrobků, 28.4.2026 23:03:16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3,5 až 4 hodiny (hodinou se rozumí 60 minut).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28.4.2026 23:03:16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28.4.2026 23:03:16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35B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43FD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406F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