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75B276" Type="http://schemas.openxmlformats.org/officeDocument/2006/relationships/officeDocument" Target="/word/document.xml" /><Relationship Id="coreR1675B276" Type="http://schemas.openxmlformats.org/package/2006/relationships/metadata/core-properties" Target="/docProps/core.xml" /><Relationship Id="customR1675B2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strojů a zařízení (kód: 23-004-E)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ve strojírenské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29.10.2026 10:49:40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technické, Třemošnice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Sportovní 322, 53843 Třemošnice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a Praktická škola Kladno-Vrapice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Vrapická 53, 27203 Kladno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řemesel, Šumperk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Gen. Krátkého 30/1799, 78701 Šumperk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Vyšší odborná škola, Střední škola, Centrum odborné přípravy, Sezimovo Ústí, Budějovická 421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Budějovická 421, 39102 Sezimovo Ústí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strojů a zařízení, 29.10.2026 10:49:40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