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25616" Type="http://schemas.openxmlformats.org/officeDocument/2006/relationships/officeDocument" Target="/word/document.xml" /><Relationship Id="coreRDB25616" Type="http://schemas.openxmlformats.org/package/2006/relationships/metadata/core-properties" Target="/docProps/core.xml" /><Relationship Id="customRDB256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14.9.2026 8:31:15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i ve výškách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https://nsp.cz/jednotka-prace/delnik-ve-strojirenske-vy#zdravotni-zpusobilost).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„Orientace ve strojírenských normách a v technické dokumentaci strojů, přístrojů a zařízení a jejich součástí“,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vyčte rozměry jedné zadané součásti a její technologický postup výroby z poskytnuté technické dokumentace.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„Sestavování částí strojů, zařízení a výrobních linek a jejich montáž a oživování“,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b), c), d), e) uchazeč sestaví, smontuje jeden jednoduchý strojní celek (např. rozebíratelný šroubový spoj, nerozebíratelný nýtovaný spoj, uložení hřídele a náboje, mostní konstrukce, dopravník, stožáry, sloupy, rámy, atd.) pomocí ručního nářadí a ověří žádoucí polohu jeho součástí.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„Měření a kontrola délkových rozměrů, geometrických tvarů, vzájemné polohy prvků a jakosti povrchu“,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přeměří a zkontroluje rozměry, tvary, polohu a jakost povrchu částí jednoho sestaveného a smontovaného strojního celku pomocí měřidel.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14.9.2026 8:31:15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14.9.2026 8:31:15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