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4315E" Type="http://schemas.openxmlformats.org/officeDocument/2006/relationships/officeDocument" Target="/word/document.xml" /><Relationship Id="coreR174315E" Type="http://schemas.openxmlformats.org/package/2006/relationships/metadata/core-properties" Target="/docProps/core.xml" /><Relationship Id="customR17431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strojů a zařízení (kód: 23-004-E)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Seřizovač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částí strojů, zařízení a výrobních linek a jejich montáž a oživování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30.4.2026 14:50:49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Sestavování částí strojů, zařízení a výrobních linek a jejich montáž a oživování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 xml:space="preserve">a) Sestavovat jednotlivé součástí a funkční celky strojů, zařízení, výrobních linek a  konstrukcí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Montovat rozebíratelná i nerozebíratelná spojení strojních součástí, zařízení, výrobních linek a konstrukcí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Oživovat stroje a zařízení, jejich (kinematické) mechanizmy, agregáty a celky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Kontrolovat jejich funkci popř. spolupracovat na jejich instalaci a předávání uživateli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11"/>
        <w:rPr>
          <w:rStyle w:val="C11"/>
          <w:rtl w:val="0"/>
        </w:rPr>
      </w:pPr>
      <w:r>
        <w:rPr>
          <w:rStyle w:val="C11"/>
          <w:rtl w:val="0"/>
        </w:rPr>
        <w:t>e) Manipulovat se stroji a zařízením s dodržováním bezpečnosti</w:t>
      </w:r>
    </w:p>
    <w:p>
      <w:pPr>
        <w:pStyle w:val="P28"/>
        <w:framePr w:w="3921" w:h="376" w:hRule="exact" w:wrap="none" w:vAnchor="page" w:hAnchor="margin" w:x="6800" w:y="59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Využívat manipulační prostředky a pomůcky k manipulaci při ustavování strojů a zařízení</w:t>
      </w:r>
    </w:p>
    <w:p>
      <w:pPr>
        <w:pStyle w:val="P30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Používat pomůcky k dosažení žádoucí polohy součásti či polotovaru a její fixaci (např. prizmata, úhelníky, svěrky, klíny, šroubové podpěrky apod.)</w:t>
      </w:r>
    </w:p>
    <w:p>
      <w:pPr>
        <w:pStyle w:val="P28"/>
        <w:framePr w:w="3921" w:h="607" w:hRule="exact" w:wrap="none" w:vAnchor="page" w:hAnchor="margin" w:x="6800" w:y="69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5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01"/>
        <w:rPr>
          <w:rStyle w:val="C13"/>
          <w:rtl w:val="0"/>
        </w:rPr>
      </w:pPr>
      <w:r>
        <w:rPr>
          <w:rStyle w:val="C13"/>
          <w:rtl w:val="0"/>
        </w:rPr>
        <w:t>h) Kontrolovat dosažení žádoucí polohy součásti strojů a zařízení (např. úhelníkem, vodováhou, číselníkovým úchylkoměrem apod.)</w:t>
      </w:r>
    </w:p>
    <w:p>
      <w:pPr>
        <w:pStyle w:val="P30"/>
        <w:framePr w:w="3921" w:h="607" w:hRule="exact" w:wrap="none" w:vAnchor="page" w:hAnchor="margin" w:x="6800" w:y="75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1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07"/>
        <w:rPr>
          <w:rStyle w:val="C11"/>
          <w:rtl w:val="0"/>
        </w:rPr>
      </w:pPr>
      <w:r>
        <w:rPr>
          <w:rStyle w:val="C11"/>
          <w:rtl w:val="0"/>
        </w:rPr>
        <w:t>i) Ustavit součást či stroje a zařízení do žádoucích poloh</w:t>
      </w:r>
    </w:p>
    <w:p>
      <w:pPr>
        <w:pStyle w:val="P28"/>
        <w:framePr w:w="3921" w:h="376" w:hRule="exact" w:wrap="none" w:vAnchor="page" w:hAnchor="margin" w:x="6800" w:y="81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6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77"/>
        <w:rPr>
          <w:rStyle w:val="C18"/>
          <w:rtl w:val="0"/>
        </w:rPr>
      </w:pPr>
      <w:r>
        <w:rPr>
          <w:rStyle w:val="C18"/>
          <w:rtl w:val="0"/>
        </w:rPr>
        <w:t>Měření a kontrola délkových rozměrů, geometrických tvarů, vzájemné polohy prvků a jakosti povrchu</w:t>
      </w:r>
    </w:p>
    <w:p>
      <w:pPr>
        <w:pStyle w:val="P24"/>
        <w:framePr w:w="6713" w:h="376" w:hRule="exact" w:wrap="none" w:vAnchor="page" w:hAnchor="margin" w:x="45" w:y="97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56"/>
        <w:rPr>
          <w:rStyle w:val="C11"/>
          <w:rtl w:val="0"/>
        </w:rPr>
      </w:pPr>
      <w:r>
        <w:rPr>
          <w:rStyle w:val="C11"/>
          <w:rtl w:val="0"/>
        </w:rPr>
        <w:t>a) Určit vhodné měřící metody a vhodné měřící a kontrolní prostředky dle výkresu obrobku</w:t>
      </w:r>
    </w:p>
    <w:p>
      <w:pPr>
        <w:pStyle w:val="P28"/>
        <w:framePr w:w="3921" w:h="607" w:hRule="exact" w:wrap="none" w:vAnchor="page" w:hAnchor="margin" w:x="6800" w:y="101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5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1070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762"/>
        <w:rPr>
          <w:rStyle w:val="C13"/>
          <w:rtl w:val="0"/>
        </w:rPr>
      </w:pPr>
      <w:r>
        <w:rPr>
          <w:rStyle w:val="C13"/>
          <w:rtl w:val="0"/>
        </w:rPr>
        <w:t>b) Měřit správnost délkových rozměrů a rozměrů geometrického tvaru pomocí posuvného měřítka, mikrometru, mezních kalibrů včetně kontroly jakosti povrchu</w:t>
      </w:r>
    </w:p>
    <w:p>
      <w:pPr>
        <w:pStyle w:val="P30"/>
        <w:framePr w:w="3921" w:h="831" w:hRule="exact" w:wrap="none" w:vAnchor="page" w:hAnchor="margin" w:x="6800" w:y="1070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762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115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93"/>
        <w:rPr>
          <w:rStyle w:val="C11"/>
          <w:rtl w:val="0"/>
        </w:rPr>
      </w:pPr>
      <w:r>
        <w:rPr>
          <w:rStyle w:val="C11"/>
          <w:rtl w:val="0"/>
        </w:rPr>
        <w:t>c) Vyhodnotit na výrobcích dodržení úchylek tvaru a vzájemné polohy</w:t>
      </w:r>
    </w:p>
    <w:p>
      <w:pPr>
        <w:pStyle w:val="P28"/>
        <w:framePr w:w="3921" w:h="607" w:hRule="exact" w:wrap="none" w:vAnchor="page" w:hAnchor="margin" w:x="6800" w:y="115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9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122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30.4.2026 14:50:49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nástroje, nářadí, pomůcky, měřidla a, potřebné při sestavení strojů a zařízení (viz také dále část Požadavky na materiálně technické zázemí autorizované osoby)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Vypracovávat postupy montáží, údržby a oprav strojů a zařízení, kontrola provedení úkonů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Sestavovat části strojů v celek tak, jak to vyžaduje jejich vzájemná poloha vzhledem k jejich funkci, provést funkční zkoušky strojů, zařízení, výrobních linek apod.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33"/>
        <w:framePr w:w="10766" w:h="1837" w:hRule="exact" w:wrap="none" w:vAnchor="page" w:hAnchor="margin" w:x="0" w:y="66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73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3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30.4.2026 14:50:49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strojní mechanik, zámečník apod. + střední vzdělání s maturitní zkouškou (v jiném oboru vzdělání)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Strojírenství, popř. Mechanik seřizovač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strojírenství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a alespoň 5 let odborné praxe v řídících činnostech v oblasti příslušného odvětví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180" w:hRule="exact" w:wrap="none" w:vAnchor="page" w:hAnchor="margin" w:x="0" w:y="104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83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následující materiálně technické zázemí:</w:t>
      </w:r>
    </w:p>
    <w:p>
      <w:pPr>
        <w:keepNext w:val="0"/>
        <w:keepLines w:val="0"/>
        <w:framePr w:w="10766" w:h="383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</w:t>
      </w:r>
    </w:p>
    <w:p>
      <w:pPr>
        <w:keepNext w:val="0"/>
        <w:keepLines w:val="0"/>
        <w:framePr w:w="10766" w:h="383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k montáži</w:t>
      </w:r>
    </w:p>
    <w:p>
      <w:pPr>
        <w:keepNext w:val="0"/>
        <w:keepLines w:val="0"/>
        <w:framePr w:w="10766" w:h="383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</w:t>
      </w:r>
    </w:p>
    <w:p>
      <w:pPr>
        <w:keepNext w:val="0"/>
        <w:keepLines w:val="0"/>
        <w:framePr w:w="10766" w:h="383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k ustavení orýsovávaných součástí (šroubové podpěrky, klíny, prizmata, úhelníky, svěrky, přístroje na měření odchylky apod.)</w:t>
      </w:r>
    </w:p>
    <w:p>
      <w:pPr>
        <w:keepNext w:val="0"/>
        <w:keepLines w:val="0"/>
        <w:framePr w:w="10766" w:h="383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rýsovačské nářadí a pomůcky k ustavení (rýsovací jehly, kružidla, důlčíky, kladívka, listová měřítka posuvná měřítka, mikrometrická měřidla, úhloměry, úhelníky, vodováhy apod.)</w:t>
      </w:r>
    </w:p>
    <w:p>
      <w:pPr>
        <w:keepNext w:val="0"/>
        <w:keepLines w:val="0"/>
        <w:framePr w:w="10766" w:h="383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Materiál, nástroje, nářadí, ruční mechanizované nářadí, stroje a zařízení usnadňující manipulaci s částmi strojů a zařízení</w:t>
      </w:r>
    </w:p>
    <w:p>
      <w:pPr>
        <w:keepNext w:val="0"/>
        <w:keepLines w:val="0"/>
        <w:framePr w:w="10766" w:h="383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tabulky a výběry norem, servisní příručkami apod.</w:t>
      </w:r>
    </w:p>
    <w:p>
      <w:pPr>
        <w:keepNext w:val="0"/>
        <w:keepLines w:val="0"/>
        <w:framePr w:w="10766" w:h="383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30.4.2026 14:50:49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až 60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5,5 až 6,5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30.4.2026 14:50:49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30.4.2026 14:50:49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