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14B66" Type="http://schemas.openxmlformats.org/officeDocument/2006/relationships/officeDocument" Target="/word/document.xml" /><Relationship Id="coreR29F14B66" Type="http://schemas.openxmlformats.org/package/2006/relationships/metadata/core-properties" Target="/docProps/core.xml" /><Relationship Id="customR29F14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technologické podmínky pro uskutečnění vybrané pracovní operace při výrobě, úpravě, sestavení, seřízení a opravě přístrojů, strojů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pomocné hmoty, měřidla a strojní zařízení, potřebné při výrobě, sestavení,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protokl měření geometrických hodnot (rovinnost, kolmost, rovnoběžnost),</w:t>
        <w:br w:type="textWrapping"/>
        <w:t>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Zvolit vhodný způsob funkčních zkoušek strojů, zařízení, výrobních linek a jejích podmínek pomocí servisní knížky a návodu k obsluze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Písemné a ústní ověření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b) Analyzovat a vyhodnotit výsledky zkoušky strojních zařízení</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Písemné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zhotovit předávací protokol</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 předávací protokol</w:t>
      </w:r>
    </w:p>
    <w:p>
      <w:pPr>
        <w:pStyle w:val="P32"/>
        <w:framePr w:w="10710" w:h="248" w:hRule="exact" w:wrap="none" w:vAnchor="page" w:hAnchor="margin" w:x="28" w:y="9655"/>
        <w:rPr>
          <w:rStyle w:val="C23"/>
          <w:rtl w:val="0"/>
        </w:rPr>
      </w:pPr>
      <w:r>
        <w:rPr>
          <w:rStyle w:val="C23"/>
          <w:rtl w:val="0"/>
        </w:rPr>
        <w:t>Je třeba splnit všechna kritéria.</w:t>
      </w:r>
    </w:p>
    <w:p>
      <w:pPr>
        <w:pStyle w:val="P23"/>
        <w:framePr w:w="10710" w:h="340" w:hRule="exact" w:wrap="none" w:vAnchor="page" w:hAnchor="margin" w:x="28" w:y="10091"/>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Pracovat s dílenským pravítkem, nožovým pravítkem, vodováhou, lístkovými měrkami, číselníkovými úchylkoměry a optickými přístroji apod.</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727"/>
        <w:rPr>
          <w:rStyle w:val="C3"/>
          <w:rtl w:val="0"/>
        </w:rPr>
      </w:pPr>
    </w:p>
    <w:p>
      <w:pPr>
        <w:pStyle w:val="P17"/>
        <w:framePr w:w="6658" w:h="249" w:hRule="exact" w:wrap="none" w:vAnchor="page" w:hAnchor="margin" w:x="71" w:y="12783"/>
        <w:rPr>
          <w:rStyle w:val="C13"/>
          <w:rtl w:val="0"/>
        </w:rPr>
      </w:pPr>
      <w:r>
        <w:rPr>
          <w:rStyle w:val="C13"/>
          <w:rtl w:val="0"/>
        </w:rPr>
        <w:t>d) Provést funkční zkoušku strojů, zařízení, výrobních linek</w:t>
      </w:r>
    </w:p>
    <w:p>
      <w:pPr>
        <w:pStyle w:val="P30"/>
        <w:framePr w:w="3921" w:h="376" w:hRule="exact" w:wrap="none" w:vAnchor="page" w:hAnchor="margin" w:x="6800" w:y="12727"/>
        <w:rPr>
          <w:rStyle w:val="C3"/>
          <w:rtl w:val="0"/>
        </w:rPr>
      </w:pPr>
    </w:p>
    <w:p>
      <w:pPr>
        <w:pStyle w:val="P31"/>
        <w:framePr w:w="3839" w:h="249" w:hRule="exact" w:wrap="none" w:vAnchor="page" w:hAnchor="margin" w:x="6856" w:y="12783"/>
        <w:rPr>
          <w:rStyle w:val="C22"/>
          <w:rtl w:val="0"/>
        </w:rPr>
      </w:pPr>
      <w:r>
        <w:rPr>
          <w:rStyle w:val="C22"/>
          <w:rtl w:val="0"/>
        </w:rPr>
        <w:t>Praktické předvedení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točivých strojů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strojů a zařízení postupy montáží, údržby a oprav strojů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a 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strojů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strojů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Písemné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Opravit a vykonat údržbu strojů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řídících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6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přípravy na zkoušku</w:t>
      </w:r>
    </w:p>
    <w:p>
      <w:pPr>
        <w:keepNext w:val="0"/>
        <w:keepLines w:val="0"/>
        <w:framePr w:w="10766" w:h="103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pro vykonání zkoušky</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IMONT press,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29.4.2026 1:20:00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E6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454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9A65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