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1926AD" Type="http://schemas.openxmlformats.org/officeDocument/2006/relationships/officeDocument" Target="/word/document.xml" /><Relationship Id="coreR7C1926AD" Type="http://schemas.openxmlformats.org/package/2006/relationships/metadata/core-properties" Target="/docProps/core.xml" /><Relationship Id="customR7C1926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majonéz a omáček, 27.10.2026 1:27:48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zchladit, příp. rozmrazit)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Namarinovat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majonéz a omáček, 27.10.2026 1:27:48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Zabalit a označit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Vyexpedovat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Předvést vedení předepsané operativně-technické evidence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majonéz a omáček, 27.10.2026 1:27:49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majonéz a omáček, 27.10.2026 1:27:49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29-029-H Pracovník/pracovnice výroby majonéz a omáček a střední vzdělání s maturitní zkouškou a alespoň 5 let odborné praxe v oblasti výroby lahůdek.</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nebo takovým postupem, který je v souladu s požadavky 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96"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4655"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4655"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majonéz a omáček, zejména průmyslově zpracované pasterované, sušené nebo zmrazené vaječné hmoty, vhodný rostlinný olej, zelenina</w:t>
      </w:r>
    </w:p>
    <w:p>
      <w:pPr>
        <w:keepNext w:val="0"/>
        <w:keepLines w:val="1"/>
        <w:framePr w:w="10766" w:h="4655"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výrobny majonéz a omáček, zejména: nádrže a zásobníky na suroviny, výrobník majonézy s kapacitou nejméně 50 kg/h, čerpadla surovin a produktů, plnicí (dávkovací) a balicí stroje propojené do výrobní linky </w:t>
      </w:r>
    </w:p>
    <w:p>
      <w:pPr>
        <w:keepNext w:val="0"/>
        <w:keepLines w:val="1"/>
        <w:framePr w:w="10766" w:h="4655"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(lahve, vaničky, víka, fólie, etikety)</w:t>
      </w:r>
    </w:p>
    <w:p>
      <w:pPr>
        <w:keepNext w:val="0"/>
        <w:keepLines w:val="1"/>
        <w:framePr w:w="10766" w:h="4655"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4655"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 příp. roušky)</w:t>
      </w:r>
    </w:p>
    <w:p>
      <w:pPr>
        <w:keepNext w:val="0"/>
        <w:keepLines w:val="1"/>
        <w:framePr w:w="10766" w:h="4655"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655"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4655"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79"/>
        <w:rPr>
          <w:rStyle w:val="C3"/>
          <w:rtl w:val="0"/>
        </w:rPr>
      </w:pPr>
    </w:p>
    <w:p>
      <w:pPr>
        <w:pStyle w:val="P35"/>
        <w:framePr w:w="10710" w:h="340" w:hRule="exact" w:wrap="none" w:vAnchor="page" w:hAnchor="margin" w:x="28" w:y="14079"/>
        <w:rPr>
          <w:rStyle w:val="C25"/>
          <w:rtl w:val="0"/>
        </w:rPr>
      </w:pPr>
      <w:r>
        <w:rPr>
          <w:rStyle w:val="C25"/>
          <w:rtl w:val="0"/>
        </w:rPr>
        <w:t>Doba přípravy na zkoušku</w:t>
      </w:r>
    </w:p>
    <w:p>
      <w:pPr>
        <w:keepNext w:val="0"/>
        <w:keepLines w:val="0"/>
        <w:framePr w:w="10766" w:h="806" w:hRule="exact" w:wrap="none" w:vAnchor="page" w:hAnchor="margin" w:x="0" w:y="14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majonéz a omáček, 27.10.2026 1:27:49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majonéz a omáček, 27.10.2026 1:27:49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AGRICOL s. r. o.</w:t>
      </w:r>
    </w:p>
    <w:p>
      <w:pPr>
        <w:pStyle w:val="P21"/>
        <w:framePr w:w="7654" w:h="331" w:hRule="exact" w:wrap="none" w:vAnchor="page" w:hAnchor="margin" w:x="28" w:y="15940"/>
        <w:rPr>
          <w:rStyle w:val="C16"/>
          <w:rtl w:val="0"/>
        </w:rPr>
      </w:pPr>
      <w:r>
        <w:rPr>
          <w:rStyle w:val="C16"/>
          <w:rtl w:val="0"/>
        </w:rPr>
        <w:t>Pracovník/pracovnice výroby majonéz a omáček, 27.10.2026 1:27:49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E4E8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B4AD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