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27FE8E4" Type="http://schemas.openxmlformats.org/officeDocument/2006/relationships/officeDocument" Target="/word/document.xml" /><Relationship Id="coreR227FE8E4" Type="http://schemas.openxmlformats.org/package/2006/relationships/metadata/core-properties" Target="/docProps/core.xml" /><Relationship Id="customR227FE8E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rybích lahůdek (kód: 29-028-H)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rybích lahůdek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a úprava ryb před dalším zpracováním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Marinování a solení ryb</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Tepelné opracování výrobků z ryb a polotovarů pro výrobu rybích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zeleninových polotovarů pro výrobu rybích lahůdek</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aspiků, majonéz a remulád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lahůdkářských výrobků ze solených a marinovaných ryb</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strojů a zařízení pro zpracování a balení lahůdek</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Uchovávání, balení a expedice lahůdek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lahůdek</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lahůdkářských provozech,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Vedení provozní evidence při výrobě a prodeji lahůdek</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25.02.2013 do: 08.09.2015</w:t>
      </w:r>
    </w:p>
    <w:p>
      <w:pPr>
        <w:pStyle w:val="P21"/>
        <w:framePr w:w="7654" w:h="331" w:hRule="exact" w:wrap="none" w:vAnchor="page" w:hAnchor="margin" w:x="28" w:y="15940"/>
        <w:rPr>
          <w:rStyle w:val="C16"/>
          <w:rtl w:val="0"/>
        </w:rPr>
      </w:pPr>
      <w:r>
        <w:rPr>
          <w:rStyle w:val="C16"/>
          <w:rtl w:val="0"/>
        </w:rPr>
        <w:t>Výroba rybích lahůdek, 11.9.2026 18:40:38</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510"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spojeno v navazující činnosti vedoucí k výrobě lahůdkářských rybích výrobků s využitím technologických postupů a hygienických zásad zacházení s potravinářskými surovinami, polotovary a potravinářskými výrobky.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2 až 3 konkrétních lahůdkářských rybích výrobků.</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dodržování organizaci práce.</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rybích lahůdek, 11.9.2026 18:40:38</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připravila SR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rybích lahůdek, 11.9.2026 18:40:38</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