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2B105" Type="http://schemas.openxmlformats.org/officeDocument/2006/relationships/officeDocument" Target="/word/document.xml" /><Relationship Id="coreR30B2B105" Type="http://schemas.openxmlformats.org/package/2006/relationships/metadata/core-properties" Target="/docProps/core.xml" /><Relationship Id="customR30B2B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Oprava poškozených míst na cestách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vodních propustků a podélných příkopů cest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Oprava poškozených míst na cestách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Provést určené opravy poškozených míst na cestách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4683"/>
        <w:rPr>
          <w:rStyle w:val="C18"/>
          <w:rtl w:val="0"/>
        </w:rPr>
      </w:pPr>
      <w:r>
        <w:rPr>
          <w:rStyle w:val="C18"/>
          <w:rtl w:val="0"/>
        </w:rPr>
        <w:t>Úprava erozních rýh na vývozních linkách</w:t>
      </w:r>
    </w:p>
    <w:p>
      <w:pPr>
        <w:pStyle w:val="P24"/>
        <w:framePr w:w="6713" w:h="376" w:hRule="exact" w:wrap="none" w:vAnchor="page" w:hAnchor="margin" w:x="45" w:y="51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55"/>
        <w:rPr>
          <w:rStyle w:val="C11"/>
          <w:rtl w:val="0"/>
        </w:rPr>
      </w:pPr>
      <w:r>
        <w:rPr>
          <w:rStyle w:val="C11"/>
          <w:rtl w:val="0"/>
        </w:rPr>
        <w:t>a) Upravit určené erozní rýhy na vývozních linkách</w:t>
      </w:r>
    </w:p>
    <w:p>
      <w:pPr>
        <w:pStyle w:val="P28"/>
        <w:framePr w:w="3921" w:h="376" w:hRule="exact" w:wrap="none" w:vAnchor="page" w:hAnchor="margin" w:x="6800" w:y="5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5988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6655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70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6"/>
        <w:rPr>
          <w:rStyle w:val="C11"/>
          <w:rtl w:val="0"/>
        </w:rPr>
      </w:pPr>
      <w:r>
        <w:rPr>
          <w:rStyle w:val="C11"/>
          <w:rtl w:val="0"/>
        </w:rPr>
        <w:t>a) Vyrobit svodnici v cestní síti, provést údržbu, opravu a výměnu svodnice</w:t>
      </w:r>
    </w:p>
    <w:p>
      <w:pPr>
        <w:pStyle w:val="P28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6"/>
        <w:rPr>
          <w:rStyle w:val="C21"/>
          <w:rtl w:val="0"/>
        </w:rPr>
      </w:pPr>
      <w:r>
        <w:rPr>
          <w:rStyle w:val="C21"/>
          <w:rtl w:val="0"/>
        </w:rPr>
        <w:t>Praktické předvedení podle specifikace zadání</w:t>
      </w:r>
    </w:p>
    <w:p>
      <w:pPr>
        <w:pStyle w:val="P30"/>
        <w:framePr w:w="10710" w:h="478" w:hRule="exact" w:wrap="none" w:vAnchor="page" w:hAnchor="margin" w:x="28" w:y="8190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8857"/>
        <w:rPr>
          <w:rStyle w:val="C18"/>
          <w:rtl w:val="0"/>
        </w:rPr>
      </w:pPr>
      <w:r>
        <w:rPr>
          <w:rStyle w:val="C18"/>
          <w:rtl w:val="0"/>
        </w:rPr>
        <w:t>Údržba vodních propustků a podélných příkopů cest</w:t>
      </w:r>
    </w:p>
    <w:p>
      <w:pPr>
        <w:pStyle w:val="P24"/>
        <w:framePr w:w="6713" w:h="376" w:hRule="exact" w:wrap="none" w:vAnchor="page" w:hAnchor="margin" w:x="45" w:y="9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8"/>
        <w:rPr>
          <w:rStyle w:val="C11"/>
          <w:rtl w:val="0"/>
        </w:rPr>
      </w:pPr>
      <w:r>
        <w:rPr>
          <w:rStyle w:val="C11"/>
          <w:rtl w:val="0"/>
        </w:rPr>
        <w:t>a) Provést údržbu určeného vodního propustku a podélného příkopu cesty</w:t>
      </w:r>
    </w:p>
    <w:p>
      <w:pPr>
        <w:pStyle w:val="P28"/>
        <w:framePr w:w="3921" w:h="376" w:hRule="exact" w:wrap="none" w:vAnchor="page" w:hAnchor="margin" w:x="6800" w:y="9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0"/>
        <w:framePr w:w="10710" w:h="478" w:hRule="exact" w:wrap="none" w:vAnchor="page" w:hAnchor="margin" w:x="28" w:y="10162"/>
        <w:rPr>
          <w:rStyle w:val="C22"/>
          <w:rtl w:val="0"/>
        </w:rPr>
      </w:pPr>
      <w:r>
        <w:rPr>
          <w:rStyle w:val="C22"/>
          <w:rtl w:val="0"/>
        </w:rPr>
        <w:t>Je třeba splnit toto kritérium nebo předložit potvrzení zaměstnavatele o nejméně ročním vykonávání uvedené činnosti.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Výřez trvalé zeleně podél cest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Provést výřez trvalé zeleně podél cesty pomocí ručního nářadí, křovinořezu a motorové pily při dodržení zásad BOZP pro tuto činnost</w:t>
      </w:r>
    </w:p>
    <w:p>
      <w:pPr>
        <w:pStyle w:val="P28"/>
        <w:framePr w:w="3921" w:h="1055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Písemný text znalostí postupu práce a předpisů BOZP při práci s motorovou pilou. Praktické předvedení s důrazem na dodržení zásad BOZP</w:t>
      </w:r>
    </w:p>
    <w:p>
      <w:pPr>
        <w:pStyle w:val="P30"/>
        <w:framePr w:w="10710" w:h="248" w:hRule="exact" w:wrap="none" w:vAnchor="page" w:hAnchor="margin" w:x="28" w:y="12812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Chemické ošetření zeleně podél cest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práci s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při práci s jedy</w:t>
      </w:r>
    </w:p>
    <w:p>
      <w:pPr>
        <w:pStyle w:val="P16"/>
        <w:framePr w:w="6710" w:h="1055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 podle návodu, případně roztok pro likvidaci škodících dřevin a trvalé zeleně podél cest nebo pro ochranu kultur proti zvěři u přípravků, kde nejde o práci s jedy</w:t>
      </w:r>
    </w:p>
    <w:p>
      <w:pPr>
        <w:pStyle w:val="P31"/>
        <w:framePr w:w="3921" w:h="1055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4081"/>
        <w:rPr>
          <w:rStyle w:val="C23"/>
          <w:rtl w:val="0"/>
        </w:rPr>
      </w:pPr>
      <w:r>
        <w:rPr>
          <w:rStyle w:val="C23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2"/>
        <w:framePr w:w="6710" w:h="1055" w:hRule="exact" w:wrap="none" w:vAnchor="page" w:hAnchor="margin" w:x="45" w:y="508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136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ručním a mechanizovaným ošetřením zeleně chemickými prostředky v konkrétních podmínkách</w:t>
      </w:r>
    </w:p>
    <w:p>
      <w:pPr>
        <w:pStyle w:val="P28"/>
        <w:framePr w:w="3921" w:h="1055" w:hRule="exact" w:wrap="none" w:vAnchor="page" w:hAnchor="margin" w:x="6800" w:y="508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136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při dodržení zásad BOZP</w:t>
      </w:r>
    </w:p>
    <w:p>
      <w:pPr>
        <w:pStyle w:val="P16"/>
        <w:framePr w:w="6710" w:h="376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1"/>
        <w:framePr w:w="3921" w:h="376" w:hRule="exact" w:wrap="none" w:vAnchor="page" w:hAnchor="margin" w:x="6800" w:y="61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192"/>
        <w:rPr>
          <w:rStyle w:val="C23"/>
          <w:rtl w:val="0"/>
        </w:rPr>
      </w:pPr>
      <w:r>
        <w:rPr>
          <w:rStyle w:val="C23"/>
          <w:rtl w:val="0"/>
        </w:rPr>
        <w:t>Praktické předvedení</w:t>
      </w:r>
    </w:p>
    <w:p>
      <w:pPr>
        <w:pStyle w:val="P30"/>
        <w:framePr w:w="10710" w:h="248" w:hRule="exact" w:wrap="none" w:vAnchor="page" w:hAnchor="margin" w:x="28" w:y="6625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61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75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32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údržbou lesních cest</w:t>
      </w:r>
    </w:p>
    <w:p>
      <w:pPr>
        <w:pStyle w:val="P28"/>
        <w:framePr w:w="3921" w:h="607" w:hRule="exact" w:wrap="none" w:vAnchor="page" w:hAnchor="margin" w:x="6800" w:y="78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32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0"/>
        <w:framePr w:w="10710" w:h="248" w:hRule="exact" w:wrap="none" w:vAnchor="page" w:hAnchor="margin" w:x="28" w:y="8597"/>
        <w:rPr>
          <w:rStyle w:val="C22"/>
          <w:rtl w:val="0"/>
        </w:rPr>
      </w:pPr>
      <w:r>
        <w:rPr>
          <w:rStyle w:val="C22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osvědčení k obsluze motorové pily a křovinořezu.</w:t>
      </w:r>
    </w:p>
    <w:p>
      <w:pPr>
        <w:pStyle w:val="P33"/>
        <w:framePr w:w="10766" w:h="1837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44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odpovídající bezpečnostním a hygienickým předpisům,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2903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předloží k žádosti o autorizaci čestné prohlášení o zajištění odpovídajícího pracoviště v lesních porostech po dobu platnosti autorizace.</w:t>
      </w:r>
    </w:p>
    <w:p>
      <w:pPr>
        <w:pStyle w:val="P33"/>
        <w:framePr w:w="10766" w:h="1146" w:hRule="exact" w:wrap="none" w:vAnchor="page" w:hAnchor="margin" w:x="0" w:y="14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9,5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 s. p. 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