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7A96B" Type="http://schemas.openxmlformats.org/officeDocument/2006/relationships/officeDocument" Target="/word/document.xml" /><Relationship Id="coreR5717A96B" Type="http://schemas.openxmlformats.org/package/2006/relationships/metadata/core-properties" Target="/docProps/core.xml" /><Relationship Id="customR5717A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ubytování v malých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sledována kvalita a postup prováděné práce, dodržování předpisů bezpečnosti práce a zásad profesionální komunikace s hosty, dodržování časového harmonogramu.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Filip Kühnell - 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Přemysl Grunt - 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Šrámek - 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