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FCD031" Type="http://schemas.openxmlformats.org/officeDocument/2006/relationships/officeDocument" Target="/word/document.xml" /><Relationship Id="coreR3AFCD031" Type="http://schemas.openxmlformats.org/package/2006/relationships/metadata/core-properties" Target="/docProps/core.xml" /><Relationship Id="customR3AFCD0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nečokoládových cukrovinek (kód: 29-046-H)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Cukrář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a polotovarů pro výrobu nečokoládových cukrovinek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surovin pro výrobu nečokoládových cukrovinek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linek na výrobu nečokoládových cukrovinek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Skladování, balení a expedice potravinářských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cukrářských surovin, polotovarů a hotových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Provádění hygienicko-sanitační činnosti v potravinářských provozech, dodržování bezpečnostních předpisů a zásad bezpečnosti potravin</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Vedení provozní evidence při výrobě nečokoládových cukrovinek</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25.02.2013 do: 28.06.2019</w:t>
      </w:r>
    </w:p>
    <w:p>
      <w:pPr>
        <w:pStyle w:val="P21"/>
        <w:framePr w:w="7654" w:h="331" w:hRule="exact" w:wrap="none" w:vAnchor="page" w:hAnchor="margin" w:x="28" w:y="15940"/>
        <w:rPr>
          <w:rStyle w:val="C16"/>
          <w:rtl w:val="0"/>
        </w:rPr>
      </w:pPr>
      <w:r>
        <w:rPr>
          <w:rStyle w:val="C16"/>
          <w:rtl w:val="0"/>
        </w:rPr>
        <w:t>Výroba nečokoládových cukrovinek, 11.9.2026 20:04:22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a polotovarů pro výrobu nečokoládových cukrovinek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zkontrolovat množství a kvalitu surovin a polotovarů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Uskladnit suroviny a polotovary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Příprava a úprava surovin pro výrobu nečokoládových cukrovinek</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Dávkovat potřebné množství surovin a pomocných látek</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Praktické předvedení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Připravit a upravit suroviny k technologickému zpracování</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Praktické předvedení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c) Objasnit vlastnosti a způsoby úpravy použitých surovin s ohledem na technologický postup</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Ústní ověření</w:t>
      </w:r>
    </w:p>
    <w:p>
      <w:pPr>
        <w:pStyle w:val="P32"/>
        <w:framePr w:w="10710" w:h="248" w:hRule="exact" w:wrap="none" w:vAnchor="page" w:hAnchor="margin" w:x="28" w:y="7117"/>
        <w:rPr>
          <w:rStyle w:val="C23"/>
          <w:rtl w:val="0"/>
        </w:rPr>
      </w:pPr>
      <w:r>
        <w:rPr>
          <w:rStyle w:val="C23"/>
          <w:rtl w:val="0"/>
        </w:rPr>
        <w:t>Je třeba splnit všechna kritéria.</w:t>
      </w:r>
    </w:p>
    <w:p>
      <w:pPr>
        <w:pStyle w:val="P23"/>
        <w:framePr w:w="10710" w:h="340" w:hRule="exact" w:wrap="none" w:vAnchor="page" w:hAnchor="margin" w:x="28" w:y="7553"/>
        <w:rPr>
          <w:rStyle w:val="C18"/>
          <w:rtl w:val="0"/>
        </w:rPr>
      </w:pPr>
      <w:r>
        <w:rPr>
          <w:rStyle w:val="C18"/>
          <w:rtl w:val="0"/>
        </w:rPr>
        <w:t>Obsluha linek na výrobu nečokoládových cukrovinek</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a) Obsluhovat zařízení na výrobu různých druhů nečokoládových cukrovinek v souladu se zásadami bezpečnosti práce</w:t>
      </w:r>
    </w:p>
    <w:p>
      <w:pPr>
        <w:pStyle w:val="P28"/>
        <w:framePr w:w="3921" w:h="607" w:hRule="exact" w:wrap="none" w:vAnchor="page" w:hAnchor="margin" w:x="6800" w:y="8368"/>
        <w:rPr>
          <w:rStyle w:val="C3"/>
          <w:rtl w:val="0"/>
        </w:rPr>
      </w:pPr>
    </w:p>
    <w:p>
      <w:pPr>
        <w:pStyle w:val="P29"/>
        <w:framePr w:w="3839" w:h="480" w:hRule="exact" w:wrap="none" w:vAnchor="page" w:hAnchor="margin" w:x="6856" w:y="8424"/>
        <w:rPr>
          <w:rStyle w:val="C21"/>
          <w:rtl w:val="0"/>
        </w:rPr>
      </w:pPr>
      <w:r>
        <w:rPr>
          <w:rStyle w:val="C21"/>
          <w:rtl w:val="0"/>
        </w:rPr>
        <w:t>Praktické předvedení</w:t>
      </w:r>
    </w:p>
    <w:p>
      <w:pPr>
        <w:pStyle w:val="P16"/>
        <w:framePr w:w="6710" w:h="376" w:hRule="exact" w:wrap="none" w:vAnchor="page" w:hAnchor="margin" w:x="45" w:y="8975"/>
        <w:rPr>
          <w:rStyle w:val="C3"/>
          <w:rtl w:val="0"/>
        </w:rPr>
      </w:pPr>
    </w:p>
    <w:p>
      <w:pPr>
        <w:pStyle w:val="P17"/>
        <w:framePr w:w="6658" w:h="249" w:hRule="exact" w:wrap="none" w:vAnchor="page" w:hAnchor="margin" w:x="71" w:y="9031"/>
        <w:rPr>
          <w:rStyle w:val="C13"/>
          <w:rtl w:val="0"/>
        </w:rPr>
      </w:pPr>
      <w:r>
        <w:rPr>
          <w:rStyle w:val="C13"/>
          <w:rtl w:val="0"/>
        </w:rPr>
        <w:t>b) Nastavit správné parametry</w:t>
      </w:r>
    </w:p>
    <w:p>
      <w:pPr>
        <w:pStyle w:val="P30"/>
        <w:framePr w:w="3921" w:h="376" w:hRule="exact" w:wrap="none" w:vAnchor="page" w:hAnchor="margin" w:x="6800" w:y="8975"/>
        <w:rPr>
          <w:rStyle w:val="C3"/>
          <w:rtl w:val="0"/>
        </w:rPr>
      </w:pPr>
    </w:p>
    <w:p>
      <w:pPr>
        <w:pStyle w:val="P31"/>
        <w:framePr w:w="3839" w:h="249" w:hRule="exact" w:wrap="none" w:vAnchor="page" w:hAnchor="margin" w:x="6856" w:y="9031"/>
        <w:rPr>
          <w:rStyle w:val="C22"/>
          <w:rtl w:val="0"/>
        </w:rPr>
      </w:pPr>
      <w:r>
        <w:rPr>
          <w:rStyle w:val="C22"/>
          <w:rtl w:val="0"/>
        </w:rPr>
        <w:t>Praktické předvedení</w:t>
      </w:r>
    </w:p>
    <w:p>
      <w:pPr>
        <w:pStyle w:val="P12"/>
        <w:framePr w:w="6710" w:h="607" w:hRule="exact" w:wrap="none" w:vAnchor="page" w:hAnchor="margin" w:x="45" w:y="9351"/>
        <w:rPr>
          <w:rStyle w:val="C3"/>
          <w:rtl w:val="0"/>
        </w:rPr>
      </w:pPr>
    </w:p>
    <w:p>
      <w:pPr>
        <w:pStyle w:val="P13"/>
        <w:framePr w:w="6658" w:h="480" w:hRule="exact" w:wrap="none" w:vAnchor="page" w:hAnchor="margin" w:x="71" w:y="9407"/>
        <w:rPr>
          <w:rStyle w:val="C11"/>
          <w:rtl w:val="0"/>
        </w:rPr>
      </w:pPr>
      <w:r>
        <w:rPr>
          <w:rStyle w:val="C11"/>
          <w:rtl w:val="0"/>
        </w:rPr>
        <w:t>c) Kontrolovat zařízení před zahájením chodu a v průběhu technologického procesu</w:t>
      </w:r>
    </w:p>
    <w:p>
      <w:pPr>
        <w:pStyle w:val="P28"/>
        <w:framePr w:w="3921" w:h="607" w:hRule="exact" w:wrap="none" w:vAnchor="page" w:hAnchor="margin" w:x="6800" w:y="9351"/>
        <w:rPr>
          <w:rStyle w:val="C3"/>
          <w:rtl w:val="0"/>
        </w:rPr>
      </w:pPr>
    </w:p>
    <w:p>
      <w:pPr>
        <w:pStyle w:val="P29"/>
        <w:framePr w:w="3839" w:h="480" w:hRule="exact" w:wrap="none" w:vAnchor="page" w:hAnchor="margin" w:x="6856" w:y="9407"/>
        <w:rPr>
          <w:rStyle w:val="C21"/>
          <w:rtl w:val="0"/>
        </w:rPr>
      </w:pPr>
      <w:r>
        <w:rPr>
          <w:rStyle w:val="C21"/>
          <w:rtl w:val="0"/>
        </w:rPr>
        <w:t>Praktické předvedení, sledování</w:t>
      </w:r>
    </w:p>
    <w:p>
      <w:pPr>
        <w:pStyle w:val="P16"/>
        <w:framePr w:w="6710" w:h="376" w:hRule="exact" w:wrap="none" w:vAnchor="page" w:hAnchor="margin" w:x="45" w:y="9958"/>
        <w:rPr>
          <w:rStyle w:val="C3"/>
          <w:rtl w:val="0"/>
        </w:rPr>
      </w:pPr>
    </w:p>
    <w:p>
      <w:pPr>
        <w:pStyle w:val="P17"/>
        <w:framePr w:w="6658" w:h="249" w:hRule="exact" w:wrap="none" w:vAnchor="page" w:hAnchor="margin" w:x="71" w:y="10014"/>
        <w:rPr>
          <w:rStyle w:val="C13"/>
          <w:rtl w:val="0"/>
        </w:rPr>
      </w:pPr>
      <w:r>
        <w:rPr>
          <w:rStyle w:val="C13"/>
          <w:rtl w:val="0"/>
        </w:rPr>
        <w:t>d) Ošetřovat stroje a zařízení, čistit a provádět běžnou údržbu</w:t>
      </w:r>
    </w:p>
    <w:p>
      <w:pPr>
        <w:pStyle w:val="P30"/>
        <w:framePr w:w="3921" w:h="376" w:hRule="exact" w:wrap="none" w:vAnchor="page" w:hAnchor="margin" w:x="6800" w:y="9958"/>
        <w:rPr>
          <w:rStyle w:val="C3"/>
          <w:rtl w:val="0"/>
        </w:rPr>
      </w:pPr>
    </w:p>
    <w:p>
      <w:pPr>
        <w:pStyle w:val="P31"/>
        <w:framePr w:w="3839" w:h="249" w:hRule="exact" w:wrap="none" w:vAnchor="page" w:hAnchor="margin" w:x="6856" w:y="10014"/>
        <w:rPr>
          <w:rStyle w:val="C22"/>
          <w:rtl w:val="0"/>
        </w:rPr>
      </w:pPr>
      <w:r>
        <w:rPr>
          <w:rStyle w:val="C22"/>
          <w:rtl w:val="0"/>
        </w:rPr>
        <w:t>Praktické předvedení a ústní ověření</w:t>
      </w:r>
    </w:p>
    <w:p>
      <w:pPr>
        <w:pStyle w:val="P32"/>
        <w:framePr w:w="10710" w:h="248" w:hRule="exact" w:wrap="none" w:vAnchor="page" w:hAnchor="margin" w:x="28" w:y="10448"/>
        <w:rPr>
          <w:rStyle w:val="C23"/>
          <w:rtl w:val="0"/>
        </w:rPr>
      </w:pPr>
      <w:r>
        <w:rPr>
          <w:rStyle w:val="C23"/>
          <w:rtl w:val="0"/>
        </w:rPr>
        <w:t>Je třeba splnit kritéria a), b) a případně c) nebo d) podle daných podmínek.</w:t>
      </w:r>
    </w:p>
    <w:p>
      <w:pPr>
        <w:pStyle w:val="P23"/>
        <w:framePr w:w="10710" w:h="340" w:hRule="exact" w:wrap="none" w:vAnchor="page" w:hAnchor="margin" w:x="28" w:y="10883"/>
        <w:rPr>
          <w:rStyle w:val="C18"/>
          <w:rtl w:val="0"/>
        </w:rPr>
      </w:pPr>
      <w:r>
        <w:rPr>
          <w:rStyle w:val="C18"/>
          <w:rtl w:val="0"/>
        </w:rPr>
        <w:t>Skladování, balení a expedice potravinářských výrobků</w:t>
      </w:r>
    </w:p>
    <w:p>
      <w:pPr>
        <w:pStyle w:val="P24"/>
        <w:framePr w:w="6713" w:h="376" w:hRule="exact" w:wrap="none" w:vAnchor="page" w:hAnchor="margin" w:x="45" w:y="11323"/>
        <w:rPr>
          <w:rStyle w:val="C3"/>
          <w:rtl w:val="0"/>
        </w:rPr>
      </w:pPr>
    </w:p>
    <w:p>
      <w:pPr>
        <w:pStyle w:val="P25"/>
        <w:framePr w:w="6661" w:h="249" w:hRule="exact" w:wrap="none" w:vAnchor="page" w:hAnchor="margin" w:x="71" w:y="11394"/>
        <w:rPr>
          <w:rStyle w:val="C19"/>
          <w:rtl w:val="0"/>
        </w:rPr>
      </w:pPr>
      <w:r>
        <w:rPr>
          <w:rStyle w:val="C19"/>
          <w:rtl w:val="0"/>
        </w:rPr>
        <w:t>Kritéria hodnocení</w:t>
      </w:r>
    </w:p>
    <w:p>
      <w:pPr>
        <w:pStyle w:val="P26"/>
        <w:framePr w:w="3918" w:h="376" w:hRule="exact" w:wrap="none" w:vAnchor="page" w:hAnchor="margin" w:x="6803" w:y="11323"/>
        <w:rPr>
          <w:rStyle w:val="C3"/>
          <w:rtl w:val="0"/>
        </w:rPr>
      </w:pPr>
    </w:p>
    <w:p>
      <w:pPr>
        <w:pStyle w:val="P27"/>
        <w:framePr w:w="3836" w:h="249" w:hRule="exact" w:wrap="none" w:vAnchor="page" w:hAnchor="margin" w:x="6859" w:y="11394"/>
        <w:rPr>
          <w:rStyle w:val="C20"/>
          <w:rtl w:val="0"/>
        </w:rPr>
      </w:pPr>
      <w:r>
        <w:rPr>
          <w:rStyle w:val="C20"/>
          <w:rtl w:val="0"/>
        </w:rPr>
        <w:t>Způsoby ověření</w:t>
      </w:r>
    </w:p>
    <w:p>
      <w:pPr>
        <w:pStyle w:val="P12"/>
        <w:framePr w:w="6710" w:h="831" w:hRule="exact" w:wrap="none" w:vAnchor="page" w:hAnchor="margin" w:x="45" w:y="11699"/>
        <w:rPr>
          <w:rStyle w:val="C3"/>
          <w:rtl w:val="0"/>
        </w:rPr>
      </w:pPr>
    </w:p>
    <w:p>
      <w:pPr>
        <w:pStyle w:val="P13"/>
        <w:framePr w:w="6658" w:h="704" w:hRule="exact" w:wrap="none" w:vAnchor="page" w:hAnchor="margin" w:x="71" w:y="11755"/>
        <w:rPr>
          <w:rStyle w:val="C11"/>
          <w:rtl w:val="0"/>
        </w:rPr>
      </w:pPr>
      <w:r>
        <w:rPr>
          <w:rStyle w:val="C11"/>
          <w:rtl w:val="0"/>
        </w:rPr>
        <w:t>a) Skladovat nečokoládové cukrovinky s ohledem na jejich další kvalitu, trvanlivost a bezpečnost potravin podle zásad a pravidel správné výrobní praxe</w:t>
      </w:r>
    </w:p>
    <w:p>
      <w:pPr>
        <w:pStyle w:val="P28"/>
        <w:framePr w:w="3921" w:h="831" w:hRule="exact" w:wrap="none" w:vAnchor="page" w:hAnchor="margin" w:x="6800" w:y="11699"/>
        <w:rPr>
          <w:rStyle w:val="C3"/>
          <w:rtl w:val="0"/>
        </w:rPr>
      </w:pPr>
    </w:p>
    <w:p>
      <w:pPr>
        <w:pStyle w:val="P29"/>
        <w:framePr w:w="3839" w:h="704" w:hRule="exact" w:wrap="none" w:vAnchor="page" w:hAnchor="margin" w:x="6856" w:y="11755"/>
        <w:rPr>
          <w:rStyle w:val="C21"/>
          <w:rtl w:val="0"/>
        </w:rPr>
      </w:pPr>
      <w:r>
        <w:rPr>
          <w:rStyle w:val="C21"/>
          <w:rtl w:val="0"/>
        </w:rPr>
        <w:t>Praktické předvedení a ústní ověření</w:t>
      </w:r>
    </w:p>
    <w:p>
      <w:pPr>
        <w:pStyle w:val="P16"/>
        <w:framePr w:w="6710" w:h="607" w:hRule="exact" w:wrap="none" w:vAnchor="page" w:hAnchor="margin" w:x="45" w:y="12530"/>
        <w:rPr>
          <w:rStyle w:val="C3"/>
          <w:rtl w:val="0"/>
        </w:rPr>
      </w:pPr>
    </w:p>
    <w:p>
      <w:pPr>
        <w:pStyle w:val="P17"/>
        <w:framePr w:w="6658" w:h="480" w:hRule="exact" w:wrap="none" w:vAnchor="page" w:hAnchor="margin" w:x="71" w:y="12586"/>
        <w:rPr>
          <w:rStyle w:val="C13"/>
          <w:rtl w:val="0"/>
        </w:rPr>
      </w:pPr>
      <w:r>
        <w:rPr>
          <w:rStyle w:val="C13"/>
          <w:rtl w:val="0"/>
        </w:rPr>
        <w:t>b) Připravit vhodný balicí materiál, balit a označovat hotové nečokoládové cukrovinky, připravit je k expedici</w:t>
      </w:r>
    </w:p>
    <w:p>
      <w:pPr>
        <w:pStyle w:val="P30"/>
        <w:framePr w:w="3921" w:h="607" w:hRule="exact" w:wrap="none" w:vAnchor="page" w:hAnchor="margin" w:x="6800" w:y="12530"/>
        <w:rPr>
          <w:rStyle w:val="C3"/>
          <w:rtl w:val="0"/>
        </w:rPr>
      </w:pPr>
    </w:p>
    <w:p>
      <w:pPr>
        <w:pStyle w:val="P31"/>
        <w:framePr w:w="3839" w:h="480" w:hRule="exact" w:wrap="none" w:vAnchor="page" w:hAnchor="margin" w:x="6856" w:y="12586"/>
        <w:rPr>
          <w:rStyle w:val="C22"/>
          <w:rtl w:val="0"/>
        </w:rPr>
      </w:pPr>
      <w:r>
        <w:rPr>
          <w:rStyle w:val="C22"/>
          <w:rtl w:val="0"/>
        </w:rPr>
        <w:t>Praktické předvedení a ústní ověření</w:t>
      </w:r>
    </w:p>
    <w:p>
      <w:pPr>
        <w:pStyle w:val="P32"/>
        <w:framePr w:w="10710" w:h="248" w:hRule="exact" w:wrap="none" w:vAnchor="page" w:hAnchor="margin" w:x="28" w:y="1325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Výroba nečokoládových cukrovinek, 11.9.2026 20:04:22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cukrářských surovin, polotovarů a hotových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Sledovat stanovené parametry při výrobě nečokoládových cukrovinek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vstupní kontrolu surovin a polotovarů – smyslové posouzení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výstupní kontrolu hotových výrobků – smyslové posouzení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metrologické měření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Vyvodit nápravu a opatření ze zjištěných výsledků</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547" w:hRule="exact" w:wrap="none" w:vAnchor="page" w:hAnchor="margin" w:x="28" w:y="5254"/>
        <w:rPr>
          <w:rStyle w:val="C18"/>
          <w:rtl w:val="0"/>
        </w:rPr>
      </w:pPr>
      <w:r>
        <w:rPr>
          <w:rStyle w:val="C18"/>
          <w:rtl w:val="0"/>
        </w:rPr>
        <w:t>Provádění hygienicko-sanitační činnosti v potravinářských provozech, dodržování bezpečnostních předpisů a zásad bezpečnosti potravin</w:t>
      </w:r>
    </w:p>
    <w:p>
      <w:pPr>
        <w:pStyle w:val="P24"/>
        <w:framePr w:w="6713" w:h="376" w:hRule="exact" w:wrap="none" w:vAnchor="page" w:hAnchor="margin" w:x="45" w:y="5901"/>
        <w:rPr>
          <w:rStyle w:val="C3"/>
          <w:rtl w:val="0"/>
        </w:rPr>
      </w:pPr>
    </w:p>
    <w:p>
      <w:pPr>
        <w:pStyle w:val="P25"/>
        <w:framePr w:w="6661" w:h="249" w:hRule="exact" w:wrap="none" w:vAnchor="page" w:hAnchor="margin" w:x="71" w:y="5972"/>
        <w:rPr>
          <w:rStyle w:val="C19"/>
          <w:rtl w:val="0"/>
        </w:rPr>
      </w:pPr>
      <w:r>
        <w:rPr>
          <w:rStyle w:val="C19"/>
          <w:rtl w:val="0"/>
        </w:rPr>
        <w:t>Kritéria hodnocení</w:t>
      </w:r>
    </w:p>
    <w:p>
      <w:pPr>
        <w:pStyle w:val="P26"/>
        <w:framePr w:w="3918" w:h="376" w:hRule="exact" w:wrap="none" w:vAnchor="page" w:hAnchor="margin" w:x="6803" w:y="5901"/>
        <w:rPr>
          <w:rStyle w:val="C3"/>
          <w:rtl w:val="0"/>
        </w:rPr>
      </w:pPr>
    </w:p>
    <w:p>
      <w:pPr>
        <w:pStyle w:val="P27"/>
        <w:framePr w:w="3836" w:h="249" w:hRule="exact" w:wrap="none" w:vAnchor="page" w:hAnchor="margin" w:x="6859" w:y="5972"/>
        <w:rPr>
          <w:rStyle w:val="C20"/>
          <w:rtl w:val="0"/>
        </w:rPr>
      </w:pPr>
      <w:r>
        <w:rPr>
          <w:rStyle w:val="C20"/>
          <w:rtl w:val="0"/>
        </w:rPr>
        <w:t>Způsoby ověření</w:t>
      </w:r>
    </w:p>
    <w:p>
      <w:pPr>
        <w:pStyle w:val="P12"/>
        <w:framePr w:w="6710" w:h="607" w:hRule="exact" w:wrap="none" w:vAnchor="page" w:hAnchor="margin" w:x="45" w:y="6277"/>
        <w:rPr>
          <w:rStyle w:val="C3"/>
          <w:rtl w:val="0"/>
        </w:rPr>
      </w:pPr>
    </w:p>
    <w:p>
      <w:pPr>
        <w:pStyle w:val="P13"/>
        <w:framePr w:w="6658" w:h="480" w:hRule="exact" w:wrap="none" w:vAnchor="page" w:hAnchor="margin" w:x="71" w:y="6333"/>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6277"/>
        <w:rPr>
          <w:rStyle w:val="C3"/>
          <w:rtl w:val="0"/>
        </w:rPr>
      </w:pPr>
    </w:p>
    <w:p>
      <w:pPr>
        <w:pStyle w:val="P29"/>
        <w:framePr w:w="3839" w:h="480" w:hRule="exact" w:wrap="none" w:vAnchor="page" w:hAnchor="margin" w:x="6856" w:y="6333"/>
        <w:rPr>
          <w:rStyle w:val="C21"/>
          <w:rtl w:val="0"/>
        </w:rPr>
      </w:pPr>
      <w:r>
        <w:rPr>
          <w:rStyle w:val="C21"/>
          <w:rtl w:val="0"/>
        </w:rPr>
        <w:t>Praktické předvedení</w:t>
      </w:r>
    </w:p>
    <w:p>
      <w:pPr>
        <w:pStyle w:val="P16"/>
        <w:framePr w:w="6710" w:h="376" w:hRule="exact" w:wrap="none" w:vAnchor="page" w:hAnchor="margin" w:x="45" w:y="6884"/>
        <w:rPr>
          <w:rStyle w:val="C3"/>
          <w:rtl w:val="0"/>
        </w:rPr>
      </w:pPr>
    </w:p>
    <w:p>
      <w:pPr>
        <w:pStyle w:val="P17"/>
        <w:framePr w:w="6658" w:h="249" w:hRule="exact" w:wrap="none" w:vAnchor="page" w:hAnchor="margin" w:x="71" w:y="6940"/>
        <w:rPr>
          <w:rStyle w:val="C13"/>
          <w:rtl w:val="0"/>
        </w:rPr>
      </w:pPr>
      <w:r>
        <w:rPr>
          <w:rStyle w:val="C13"/>
          <w:rtl w:val="0"/>
        </w:rPr>
        <w:t>b) Používat během práce pracovní oděv a ochranné pomůcky</w:t>
      </w:r>
    </w:p>
    <w:p>
      <w:pPr>
        <w:pStyle w:val="P30"/>
        <w:framePr w:w="3921" w:h="376" w:hRule="exact" w:wrap="none" w:vAnchor="page" w:hAnchor="margin" w:x="6800" w:y="6884"/>
        <w:rPr>
          <w:rStyle w:val="C3"/>
          <w:rtl w:val="0"/>
        </w:rPr>
      </w:pPr>
    </w:p>
    <w:p>
      <w:pPr>
        <w:pStyle w:val="P31"/>
        <w:framePr w:w="3839" w:h="249" w:hRule="exact" w:wrap="none" w:vAnchor="page" w:hAnchor="margin" w:x="6856" w:y="6940"/>
        <w:rPr>
          <w:rStyle w:val="C22"/>
          <w:rtl w:val="0"/>
        </w:rPr>
      </w:pPr>
      <w:r>
        <w:rPr>
          <w:rStyle w:val="C22"/>
          <w:rtl w:val="0"/>
        </w:rPr>
        <w:t>Praktické předvedení</w:t>
      </w:r>
    </w:p>
    <w:p>
      <w:pPr>
        <w:pStyle w:val="P12"/>
        <w:framePr w:w="6710" w:h="376" w:hRule="exact" w:wrap="none" w:vAnchor="page" w:hAnchor="margin" w:x="45" w:y="7260"/>
        <w:rPr>
          <w:rStyle w:val="C3"/>
          <w:rtl w:val="0"/>
        </w:rPr>
      </w:pPr>
    </w:p>
    <w:p>
      <w:pPr>
        <w:pStyle w:val="P13"/>
        <w:framePr w:w="6658" w:h="249" w:hRule="exact" w:wrap="none" w:vAnchor="page" w:hAnchor="margin" w:x="71" w:y="7316"/>
        <w:rPr>
          <w:rStyle w:val="C11"/>
          <w:rtl w:val="0"/>
        </w:rPr>
      </w:pPr>
      <w:r>
        <w:rPr>
          <w:rStyle w:val="C11"/>
          <w:rtl w:val="0"/>
        </w:rPr>
        <w:t>c) Dodržovat sanitační řád</w:t>
      </w:r>
    </w:p>
    <w:p>
      <w:pPr>
        <w:pStyle w:val="P28"/>
        <w:framePr w:w="3921" w:h="376" w:hRule="exact" w:wrap="none" w:vAnchor="page" w:hAnchor="margin" w:x="6800" w:y="7260"/>
        <w:rPr>
          <w:rStyle w:val="C3"/>
          <w:rtl w:val="0"/>
        </w:rPr>
      </w:pPr>
    </w:p>
    <w:p>
      <w:pPr>
        <w:pStyle w:val="P29"/>
        <w:framePr w:w="3839" w:h="249" w:hRule="exact" w:wrap="none" w:vAnchor="page" w:hAnchor="margin" w:x="6856" w:y="7316"/>
        <w:rPr>
          <w:rStyle w:val="C21"/>
          <w:rtl w:val="0"/>
        </w:rPr>
      </w:pPr>
      <w:r>
        <w:rPr>
          <w:rStyle w:val="C21"/>
          <w:rtl w:val="0"/>
        </w:rPr>
        <w:t>Praktické předvedení</w:t>
      </w:r>
    </w:p>
    <w:p>
      <w:pPr>
        <w:pStyle w:val="P16"/>
        <w:framePr w:w="6710" w:h="607" w:hRule="exact" w:wrap="none" w:vAnchor="page" w:hAnchor="margin" w:x="45" w:y="7636"/>
        <w:rPr>
          <w:rStyle w:val="C3"/>
          <w:rtl w:val="0"/>
        </w:rPr>
      </w:pPr>
    </w:p>
    <w:p>
      <w:pPr>
        <w:pStyle w:val="P17"/>
        <w:framePr w:w="6658" w:h="480" w:hRule="exact" w:wrap="none" w:vAnchor="page" w:hAnchor="margin" w:x="71" w:y="7692"/>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7636"/>
        <w:rPr>
          <w:rStyle w:val="C3"/>
          <w:rtl w:val="0"/>
        </w:rPr>
      </w:pPr>
    </w:p>
    <w:p>
      <w:pPr>
        <w:pStyle w:val="P31"/>
        <w:framePr w:w="3839" w:h="480" w:hRule="exact" w:wrap="none" w:vAnchor="page" w:hAnchor="margin" w:x="6856" w:y="7692"/>
        <w:rPr>
          <w:rStyle w:val="C22"/>
          <w:rtl w:val="0"/>
        </w:rPr>
      </w:pPr>
      <w:r>
        <w:rPr>
          <w:rStyle w:val="C22"/>
          <w:rtl w:val="0"/>
        </w:rPr>
        <w:t>Praktické předvedení</w:t>
      </w:r>
    </w:p>
    <w:p>
      <w:pPr>
        <w:pStyle w:val="P12"/>
        <w:framePr w:w="6710" w:h="831" w:hRule="exact" w:wrap="none" w:vAnchor="page" w:hAnchor="margin" w:x="45" w:y="8243"/>
        <w:rPr>
          <w:rStyle w:val="C3"/>
          <w:rtl w:val="0"/>
        </w:rPr>
      </w:pPr>
    </w:p>
    <w:p>
      <w:pPr>
        <w:pStyle w:val="P13"/>
        <w:framePr w:w="6658" w:h="704" w:hRule="exact" w:wrap="none" w:vAnchor="page" w:hAnchor="margin" w:x="71" w:y="8299"/>
        <w:rPr>
          <w:rStyle w:val="C11"/>
          <w:rtl w:val="0"/>
        </w:rPr>
      </w:pPr>
      <w:r>
        <w:rPr>
          <w:rStyle w:val="C11"/>
          <w:rtl w:val="0"/>
        </w:rPr>
        <w:t>e) Rozlišovat specifická bezpečnostní rizika související s manipulací se strojním vybavením a s výkonem pracovních činností při výrobě nečokoládových cukrovinek</w:t>
      </w:r>
    </w:p>
    <w:p>
      <w:pPr>
        <w:pStyle w:val="P28"/>
        <w:framePr w:w="3921" w:h="831" w:hRule="exact" w:wrap="none" w:vAnchor="page" w:hAnchor="margin" w:x="6800" w:y="8243"/>
        <w:rPr>
          <w:rStyle w:val="C3"/>
          <w:rtl w:val="0"/>
        </w:rPr>
      </w:pPr>
    </w:p>
    <w:p>
      <w:pPr>
        <w:pStyle w:val="P29"/>
        <w:framePr w:w="3839" w:h="704" w:hRule="exact" w:wrap="none" w:vAnchor="page" w:hAnchor="margin" w:x="6856" w:y="8299"/>
        <w:rPr>
          <w:rStyle w:val="C21"/>
          <w:rtl w:val="0"/>
        </w:rPr>
      </w:pPr>
      <w:r>
        <w:rPr>
          <w:rStyle w:val="C21"/>
          <w:rtl w:val="0"/>
        </w:rPr>
        <w:t>Ústní ověření</w:t>
      </w:r>
    </w:p>
    <w:p>
      <w:pPr>
        <w:pStyle w:val="P32"/>
        <w:framePr w:w="10710" w:h="248" w:hRule="exact" w:wrap="none" w:vAnchor="page" w:hAnchor="margin" w:x="28" w:y="9188"/>
        <w:rPr>
          <w:rStyle w:val="C23"/>
          <w:rtl w:val="0"/>
        </w:rPr>
      </w:pPr>
      <w:r>
        <w:rPr>
          <w:rStyle w:val="C23"/>
          <w:rtl w:val="0"/>
        </w:rPr>
        <w:t>Je třeba splnit všechna kritéria.</w:t>
      </w:r>
    </w:p>
    <w:p>
      <w:pPr>
        <w:pStyle w:val="P23"/>
        <w:framePr w:w="10710" w:h="340" w:hRule="exact" w:wrap="none" w:vAnchor="page" w:hAnchor="margin" w:x="28" w:y="9623"/>
        <w:rPr>
          <w:rStyle w:val="C18"/>
          <w:rtl w:val="0"/>
        </w:rPr>
      </w:pPr>
      <w:r>
        <w:rPr>
          <w:rStyle w:val="C18"/>
          <w:rtl w:val="0"/>
        </w:rPr>
        <w:t>Vedení provozní evidence při výrobě nečokoládových cukrovinek</w:t>
      </w:r>
    </w:p>
    <w:p>
      <w:pPr>
        <w:pStyle w:val="P24"/>
        <w:framePr w:w="6713" w:h="376" w:hRule="exact" w:wrap="none" w:vAnchor="page" w:hAnchor="margin" w:x="45" w:y="10063"/>
        <w:rPr>
          <w:rStyle w:val="C3"/>
          <w:rtl w:val="0"/>
        </w:rPr>
      </w:pPr>
    </w:p>
    <w:p>
      <w:pPr>
        <w:pStyle w:val="P25"/>
        <w:framePr w:w="6661" w:h="249" w:hRule="exact" w:wrap="none" w:vAnchor="page" w:hAnchor="margin" w:x="71" w:y="10134"/>
        <w:rPr>
          <w:rStyle w:val="C19"/>
          <w:rtl w:val="0"/>
        </w:rPr>
      </w:pPr>
      <w:r>
        <w:rPr>
          <w:rStyle w:val="C19"/>
          <w:rtl w:val="0"/>
        </w:rPr>
        <w:t>Kritéria hodnocení</w:t>
      </w:r>
    </w:p>
    <w:p>
      <w:pPr>
        <w:pStyle w:val="P26"/>
        <w:framePr w:w="3918" w:h="376" w:hRule="exact" w:wrap="none" w:vAnchor="page" w:hAnchor="margin" w:x="6803" w:y="10063"/>
        <w:rPr>
          <w:rStyle w:val="C3"/>
          <w:rtl w:val="0"/>
        </w:rPr>
      </w:pPr>
    </w:p>
    <w:p>
      <w:pPr>
        <w:pStyle w:val="P27"/>
        <w:framePr w:w="3836" w:h="249" w:hRule="exact" w:wrap="none" w:vAnchor="page" w:hAnchor="margin" w:x="6859" w:y="10134"/>
        <w:rPr>
          <w:rStyle w:val="C20"/>
          <w:rtl w:val="0"/>
        </w:rPr>
      </w:pPr>
      <w:r>
        <w:rPr>
          <w:rStyle w:val="C20"/>
          <w:rtl w:val="0"/>
        </w:rPr>
        <w:t>Způsoby ověření</w:t>
      </w:r>
    </w:p>
    <w:p>
      <w:pPr>
        <w:pStyle w:val="P12"/>
        <w:framePr w:w="6710" w:h="607" w:hRule="exact" w:wrap="none" w:vAnchor="page" w:hAnchor="margin" w:x="45" w:y="10439"/>
        <w:rPr>
          <w:rStyle w:val="C3"/>
          <w:rtl w:val="0"/>
        </w:rPr>
      </w:pPr>
    </w:p>
    <w:p>
      <w:pPr>
        <w:pStyle w:val="P13"/>
        <w:framePr w:w="6658" w:h="480" w:hRule="exact" w:wrap="none" w:vAnchor="page" w:hAnchor="margin" w:x="71" w:y="10495"/>
        <w:rPr>
          <w:rStyle w:val="C11"/>
          <w:rtl w:val="0"/>
        </w:rPr>
      </w:pPr>
      <w:r>
        <w:rPr>
          <w:rStyle w:val="C11"/>
          <w:rtl w:val="0"/>
        </w:rPr>
        <w:t>a) Vést předepsanou provozní evidenci surovin a hotových výrobků při výrobě nečokoládových cukrovinek</w:t>
      </w:r>
    </w:p>
    <w:p>
      <w:pPr>
        <w:pStyle w:val="P28"/>
        <w:framePr w:w="3921" w:h="607" w:hRule="exact" w:wrap="none" w:vAnchor="page" w:hAnchor="margin" w:x="6800" w:y="10439"/>
        <w:rPr>
          <w:rStyle w:val="C3"/>
          <w:rtl w:val="0"/>
        </w:rPr>
      </w:pPr>
    </w:p>
    <w:p>
      <w:pPr>
        <w:pStyle w:val="P29"/>
        <w:framePr w:w="3839" w:h="480" w:hRule="exact" w:wrap="none" w:vAnchor="page" w:hAnchor="margin" w:x="6856" w:y="10495"/>
        <w:rPr>
          <w:rStyle w:val="C21"/>
          <w:rtl w:val="0"/>
        </w:rPr>
      </w:pPr>
      <w:r>
        <w:rPr>
          <w:rStyle w:val="C21"/>
          <w:rtl w:val="0"/>
        </w:rPr>
        <w:t>Praktické předvedení</w:t>
      </w:r>
    </w:p>
    <w:p>
      <w:pPr>
        <w:pStyle w:val="P32"/>
        <w:framePr w:w="10710" w:h="248" w:hRule="exact" w:wrap="none" w:vAnchor="page" w:hAnchor="margin" w:x="28" w:y="1115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Výroba nečokoládových cukrovinek, 11.9.2026 20:04:22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http://katalog.nsp.cz/karta_p.aspx?id_jp=100230&amp;kod_sm1=28).</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by měly být pokud možno ověřovány prostřednictvím na sebe navazujících činností vedoucích k dohotovení finálního výrobku, resp. nečokoládových cukrovinek s využitím technologických postupů, estetických pravidel a hygienických zásad výroby bezpečných potravin.</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výroba určitého výrobku/výrobků (podle obtížnosti přípravy a uvážení zkoušejícího), množství (počet) výrobků určí zkoušející s ohledem na časový limit.</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hygienických zásad při výrobě potravin a dodržování technologického postupu, aby byla zajištěna kvalita potravin z hlediska výživy. Dále je třeba posuzovat hospodárné využívání surovin, dodržování ekologických principů při výrobě, bezpečné provádění všech úkonů a časové zvládání jednotlivých operací.</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provedeno senzorické hodnocení, kontrola jakosti a hmotnosti výrobku a provedena ochutnávka, při níž budou prokázány charakteristické vlastnosti typické pro daný typ výrobku.</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9464"/>
        <w:rPr>
          <w:rStyle w:val="C3"/>
          <w:rtl w:val="0"/>
        </w:rPr>
      </w:pPr>
    </w:p>
    <w:p>
      <w:pPr>
        <w:pStyle w:val="P35"/>
        <w:framePr w:w="10710" w:h="340" w:hRule="exact" w:wrap="none" w:vAnchor="page" w:hAnchor="margin" w:x="28" w:y="9464"/>
        <w:rPr>
          <w:rStyle w:val="C25"/>
          <w:rtl w:val="0"/>
        </w:rPr>
      </w:pPr>
      <w:r>
        <w:rPr>
          <w:rStyle w:val="C25"/>
          <w:rtl w:val="0"/>
        </w:rPr>
        <w:t>Výsledné hodnocení</w:t>
      </w:r>
    </w:p>
    <w:p>
      <w:pPr>
        <w:keepNext w:val="0"/>
        <w:keepLines w:val="0"/>
        <w:framePr w:w="10766" w:h="1497" w:hRule="exact" w:wrap="none" w:vAnchor="page" w:hAnchor="margin" w:x="0" w:y="9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11528"/>
        <w:rPr>
          <w:rStyle w:val="C3"/>
          <w:rtl w:val="0"/>
        </w:rPr>
      </w:pPr>
    </w:p>
    <w:p>
      <w:pPr>
        <w:pStyle w:val="P35"/>
        <w:framePr w:w="10710" w:h="340" w:hRule="exact" w:wrap="none" w:vAnchor="page" w:hAnchor="margin" w:x="28" w:y="11528"/>
        <w:rPr>
          <w:rStyle w:val="C25"/>
          <w:rtl w:val="0"/>
        </w:rPr>
      </w:pPr>
      <w:r>
        <w:rPr>
          <w:rStyle w:val="C25"/>
          <w:rtl w:val="0"/>
        </w:rPr>
        <w:t>Počet zkoušejících</w:t>
      </w:r>
    </w:p>
    <w:p>
      <w:pPr>
        <w:keepNext w:val="0"/>
        <w:keepLines w:val="0"/>
        <w:framePr w:w="10766" w:h="806" w:hRule="exact" w:wrap="none" w:vAnchor="page" w:hAnchor="margin" w:x="0" w:y="11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Výroba nečokoládových cukrovinek, 11.9.2026 20:04:22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zdravotní průkaz pro práci v potravinářství a musí splňovat alespoň jednu z následujících variant požadavků: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cukrář nebo cukrovinkář a střední vzdělání s maturitní zkouškou a alespoň 5 let odborné praxe v oblasti potravinářské výroby nebo ve funkci učitele odborného výcviku nebo praktického vyučování, z toho minimálně jeden rok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potravinářství, gastronomie, hotelnictví a alespoň 5 let odborné praxe v oblasti cukrářské výroby nebo ve funkci učitele odborného výcviku nebo praktického vyučování, z toho minimálně jeden rok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potravinářství a alespoň 5 let odborné praxe v oblasti cukrářské výroby nebo ve funkci učitele odborného výcviku nebo praktického vyučování, z toho minimálně jeden rok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potravinářskou technologii a alespoň 5 let odborné praxe v oblasti cukrářské výroby nebo ve funkci učitele praktického vyučování nebo odborného výcviku, z toho minimálně jeden rok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w:t>
      </w:r>
    </w:p>
    <w:p>
      <w:pPr>
        <w:pStyle w:val="P33"/>
        <w:framePr w:w="10766" w:h="5130" w:hRule="exact" w:wrap="none" w:vAnchor="page" w:hAnchor="margin" w:x="0" w:y="10704"/>
        <w:rPr>
          <w:rStyle w:val="C3"/>
          <w:rtl w:val="0"/>
        </w:rPr>
      </w:pPr>
    </w:p>
    <w:p>
      <w:pPr>
        <w:pStyle w:val="P35"/>
        <w:framePr w:w="10710" w:h="340" w:hRule="exact" w:wrap="none" w:vAnchor="page" w:hAnchor="margin" w:x="28" w:y="10704"/>
        <w:rPr>
          <w:rStyle w:val="C25"/>
          <w:rtl w:val="0"/>
        </w:rPr>
      </w:pPr>
      <w:r>
        <w:rPr>
          <w:rStyle w:val="C25"/>
          <w:rtl w:val="0"/>
        </w:rPr>
        <w:t>Nezbytné materiální a technické předpoklady pro provedení zkoušky</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cukrářskou dílnu vybavenou na patřičné úrovni, tzn. minimálně následující materiálně-technické vybavení:</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pro přípravu různých druhů nečokoládových cukrovinek</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Chladicí zařízení pro uchovávání surovin, pomocných látek a hotových výrobků</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na úpravu surovin, technologické zpracování, tvarování, potahování, dohotovení apod.</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receptury</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cukrářských výrobků</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Stroje a zařízení na výrobu nečokoládových cukrovinek </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Obalový materiál</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 na aranžování výrobků</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energie odpovídající bezpečnostním předpisům</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90"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Výroba nečokoládových cukrovinek, 11.9.2026 20:04:22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Výroba nečokoládových cukrovinek, 11.9.2026 20:04:22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ADÉLKA,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potravinářství a služeb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PENAM, a. s.</w:t>
      </w:r>
    </w:p>
    <w:p>
      <w:pPr>
        <w:pStyle w:val="P21"/>
        <w:framePr w:w="7654" w:h="331" w:hRule="exact" w:wrap="none" w:vAnchor="page" w:hAnchor="margin" w:x="28" w:y="15940"/>
        <w:rPr>
          <w:rStyle w:val="C16"/>
          <w:rtl w:val="0"/>
        </w:rPr>
      </w:pPr>
      <w:r>
        <w:rPr>
          <w:rStyle w:val="C16"/>
          <w:rtl w:val="0"/>
        </w:rPr>
        <w:t>Výroba nečokoládových cukrovinek, 11.9.2026 20:04:22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