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4DF49" Type="http://schemas.openxmlformats.org/officeDocument/2006/relationships/officeDocument" Target="/word/document.xml" /><Relationship Id="coreR5DB4DF49" Type="http://schemas.openxmlformats.org/package/2006/relationships/metadata/core-properties" Target="/docProps/core.xml" /><Relationship Id="customR5DB4DF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https://www.nsp.cz/jednotka-prace/monter-vytahu-specialista#zdravotni-zpusobilost).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osoba před začátkem zkoušky provede školení a přezkoušení dle § 9, Nařízení vlády č. 194/2022 Sb. o požadavcích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odbornou způsobilost k výkonu činností na elektrickém zařízení a na odbornou způsobilost v elektrotechnice, a to na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na elektrických zařízeních, se kterými uchazeč při zkoušce přijde do styku a bude s nimi manipulovat. O školení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přezkoušení provede autorizovaná osoba písemný záznam. Čas na školení a přezkoušení není zahrnut do doby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vykonávání zkoušky, a ani do doby přípravy na zkoušku.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 / montérka výtahů specialistka, 28.9.2026 18:00:24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