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DDEF0" Type="http://schemas.openxmlformats.org/officeDocument/2006/relationships/officeDocument" Target="/word/document.xml" /><Relationship Id="coreR4EADDEF0" Type="http://schemas.openxmlformats.org/package/2006/relationships/metadata/core-properties" Target="/docProps/core.xml" /><Relationship Id="customR4EADDE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11.02.2022 do: 20.10.2022</w:t>
      </w:r>
    </w:p>
    <w:p>
      <w:pPr>
        <w:pStyle w:val="P21"/>
        <w:framePr w:w="7654" w:h="331" w:hRule="exact" w:wrap="none" w:vAnchor="page" w:hAnchor="margin" w:x="28" w:y="15940"/>
        <w:rPr>
          <w:rStyle w:val="C16"/>
          <w:rtl w:val="0"/>
        </w:rPr>
      </w:pPr>
      <w:r>
        <w:rPr>
          <w:rStyle w:val="C16"/>
          <w:rtl w:val="0"/>
        </w:rPr>
        <w:t>Práce v ubytovacím zařízení, 13.6.2026 11:07:08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13.6.2026 11:07:08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Práce v ubytovacím zařízení, 13.6.2026 11:07:08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Práce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Práce v ubytovacím zařízení, 13.6.2026 11:07:08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Práce v ubytovacím zařízení, 13.6.2026 11:07:08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Práce v ubytovacím zařízení, 13.6.2026 11:07:08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3C39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DD0E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