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BA9F99" Type="http://schemas.openxmlformats.org/officeDocument/2006/relationships/officeDocument" Target="/word/document.xml" /><Relationship Id="coreR12BA9F99" Type="http://schemas.openxmlformats.org/package/2006/relationships/metadata/core-properties" Target="/docProps/core.xml" /><Relationship Id="customR12BA9F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hlubotiskových kotoučových strojích, 17.9.2026 4:06:22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17.9.2026 4:06:22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17.9.2026 4:06:22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hlubotiskových kotoučových strojích, 17.9.2026 4:06:22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hlubotiskových kotoučových strojích, 17.9.2026 4:06:22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hlubotiskových kotoučových strojích, 17.9.2026 4:06:22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hlubotiskových kotoučových strojích, 17.9.2026 4:06:22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hlubotiskových kotoučových strojích, 17.9.2026 4:06:22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8662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1BE3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