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83191B" Type="http://schemas.openxmlformats.org/officeDocument/2006/relationships/officeDocument" Target="/word/document.xml" /><Relationship Id="coreR2C83191B" Type="http://schemas.openxmlformats.org/package/2006/relationships/metadata/core-properties" Target="/docProps/core.xml" /><Relationship Id="customR2C8319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28.10.2026 21:17:37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Navrhnout racionální technologický postup přípravy a tisku plakátu podle zadání: formát A2, barevnost 4/0 (procesní čtyřbarvotisk), rozsah 1 strana, formát tiskového archu nejméně B2, papír křída lesk, plošná hmotnost do 150 g/m², tisk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Zvolit druh tiskových barev a jejich pořadí pro tisk procesního čtyřbarvotisku na vícebarvovém ofsetovém archovém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32"/>
        <w:framePr w:w="10710" w:h="248" w:hRule="exact" w:wrap="none" w:vAnchor="page" w:hAnchor="margin" w:x="28" w:y="7881"/>
        <w:rPr>
          <w:rStyle w:val="C23"/>
          <w:rtl w:val="0"/>
        </w:rPr>
      </w:pPr>
      <w:r>
        <w:rPr>
          <w:rStyle w:val="C23"/>
          <w:rtl w:val="0"/>
        </w:rPr>
        <w:t>Je třeba splnit obě kritéria.</w:t>
      </w:r>
    </w:p>
    <w:p>
      <w:pPr>
        <w:pStyle w:val="P23"/>
        <w:framePr w:w="10710" w:h="547" w:hRule="exact" w:wrap="none" w:vAnchor="page" w:hAnchor="margin" w:x="28" w:y="8317"/>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8963"/>
        <w:rPr>
          <w:rStyle w:val="C3"/>
          <w:rtl w:val="0"/>
        </w:rPr>
      </w:pPr>
    </w:p>
    <w:p>
      <w:pPr>
        <w:pStyle w:val="P25"/>
        <w:framePr w:w="6661" w:h="249" w:hRule="exact" w:wrap="none" w:vAnchor="page" w:hAnchor="margin" w:x="71" w:y="9034"/>
        <w:rPr>
          <w:rStyle w:val="C19"/>
          <w:rtl w:val="0"/>
        </w:rPr>
      </w:pPr>
      <w:r>
        <w:rPr>
          <w:rStyle w:val="C19"/>
          <w:rtl w:val="0"/>
        </w:rPr>
        <w:t>Kritéria hodnocení</w:t>
      </w:r>
    </w:p>
    <w:p>
      <w:pPr>
        <w:pStyle w:val="P26"/>
        <w:framePr w:w="3918" w:h="376" w:hRule="exact" w:wrap="none" w:vAnchor="page" w:hAnchor="margin" w:x="6803" w:y="8963"/>
        <w:rPr>
          <w:rStyle w:val="C3"/>
          <w:rtl w:val="0"/>
        </w:rPr>
      </w:pPr>
    </w:p>
    <w:p>
      <w:pPr>
        <w:pStyle w:val="P27"/>
        <w:framePr w:w="3836" w:h="249" w:hRule="exact" w:wrap="none" w:vAnchor="page" w:hAnchor="margin" w:x="6859" w:y="9034"/>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6"/>
        <w:rPr>
          <w:rStyle w:val="C3"/>
          <w:rtl w:val="0"/>
        </w:rPr>
      </w:pPr>
    </w:p>
    <w:p>
      <w:pPr>
        <w:pStyle w:val="P17"/>
        <w:framePr w:w="6658" w:h="480" w:hRule="exact" w:wrap="none" w:vAnchor="page" w:hAnchor="margin" w:x="71" w:y="10002"/>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9946"/>
        <w:rPr>
          <w:rStyle w:val="C3"/>
          <w:rtl w:val="0"/>
        </w:rPr>
      </w:pPr>
    </w:p>
    <w:p>
      <w:pPr>
        <w:pStyle w:val="P31"/>
        <w:framePr w:w="3839" w:h="480" w:hRule="exact" w:wrap="none" w:vAnchor="page" w:hAnchor="margin" w:x="6856" w:y="10002"/>
        <w:rPr>
          <w:rStyle w:val="C22"/>
          <w:rtl w:val="0"/>
        </w:rPr>
      </w:pPr>
      <w:r>
        <w:rPr>
          <w:rStyle w:val="C22"/>
          <w:rtl w:val="0"/>
        </w:rPr>
        <w:t>Praktické předvedení a ústní ověření</w:t>
      </w:r>
    </w:p>
    <w:p>
      <w:pPr>
        <w:pStyle w:val="P12"/>
        <w:framePr w:w="6710" w:h="831" w:hRule="exact" w:wrap="none" w:vAnchor="page" w:hAnchor="margin" w:x="45" w:y="10553"/>
        <w:rPr>
          <w:rStyle w:val="C3"/>
          <w:rtl w:val="0"/>
        </w:rPr>
      </w:pPr>
    </w:p>
    <w:p>
      <w:pPr>
        <w:pStyle w:val="P13"/>
        <w:framePr w:w="6658" w:h="704" w:hRule="exact" w:wrap="none" w:vAnchor="page" w:hAnchor="margin" w:x="71" w:y="10609"/>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0553"/>
        <w:rPr>
          <w:rStyle w:val="C3"/>
          <w:rtl w:val="0"/>
        </w:rPr>
      </w:pPr>
    </w:p>
    <w:p>
      <w:pPr>
        <w:pStyle w:val="P29"/>
        <w:framePr w:w="3839" w:h="704" w:hRule="exact" w:wrap="none" w:vAnchor="page" w:hAnchor="margin" w:x="6856" w:y="10609"/>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ofsetových archových strojích, 28.10.2026 21:17:37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procesního čtyřbarvotisku při tisku plakátu,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a 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b) Provést průběžnou kontrolu správného zabarvení při tisku procesního čtyřbarvotisku plakátu s využitím denzitometrického měření, provést manuální nebo automatickou korekci zabarvení podle zadání</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12"/>
        <w:framePr w:w="6710" w:h="831" w:hRule="exact" w:wrap="none" w:vAnchor="page" w:hAnchor="margin" w:x="45" w:y="11814"/>
        <w:rPr>
          <w:rStyle w:val="C3"/>
          <w:rtl w:val="0"/>
        </w:rPr>
      </w:pPr>
    </w:p>
    <w:p>
      <w:pPr>
        <w:pStyle w:val="P13"/>
        <w:framePr w:w="6658" w:h="704" w:hRule="exact" w:wrap="none" w:vAnchor="page" w:hAnchor="margin" w:x="71" w:y="11870"/>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11814"/>
        <w:rPr>
          <w:rStyle w:val="C3"/>
          <w:rtl w:val="0"/>
        </w:rPr>
      </w:pPr>
    </w:p>
    <w:p>
      <w:pPr>
        <w:pStyle w:val="P29"/>
        <w:framePr w:w="3839" w:h="704" w:hRule="exact" w:wrap="none" w:vAnchor="page" w:hAnchor="margin" w:x="6856" w:y="11870"/>
        <w:rPr>
          <w:rStyle w:val="C21"/>
          <w:rtl w:val="0"/>
        </w:rPr>
      </w:pPr>
      <w:r>
        <w:rPr>
          <w:rStyle w:val="C21"/>
          <w:rtl w:val="0"/>
        </w:rPr>
        <w:t>Praktické předvedení a ústní ověření</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28.10.2026 21:17:37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28.10.2026 21:17:37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ofsetových archových strojích, 28.10.2026 21:17:37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ofsetových archových strojích, 28.10.2026 21:17:37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ofsetových archových strojích, 28.10.2026 21:17:37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28.10.2026 21:17:37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790E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FBB6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