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601F1D" Type="http://schemas.openxmlformats.org/officeDocument/2006/relationships/officeDocument" Target="/word/document.xml" /><Relationship Id="coreR7B601F1D" Type="http://schemas.openxmlformats.org/package/2006/relationships/metadata/core-properties" Target="/docProps/core.xml" /><Relationship Id="customR7B601F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elektropohonů silničních motorových vozidel (kód: 26-095-H)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Autoelektrikář/autoelektrikářka elektropohonů silničních motorových vozidel, 28.4.2026 21:13:08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Autoelektrikář (kód: 26-57-H/01)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18.8.2021 do 19.5.2025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Autoelektrikář/autoelektrikářka montáže elektrické výbavy silničních motorových vozidel (kód: 26-097-H)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Autoelektrikář (kód: 26-99-H/07)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3"/>
        <w:framePr w:w="398" w:h="268" w:hRule="exact" w:wrap="none" w:vAnchor="page" w:hAnchor="margin" w:x="28" w:y="816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66"/>
        <w:rPr>
          <w:rStyle w:val="C15"/>
          <w:rtl w:val="0"/>
        </w:rPr>
      </w:pPr>
      <w:r>
        <w:rPr>
          <w:rStyle w:val="C15"/>
          <w:rtl w:val="0"/>
        </w:rPr>
        <w:t>Platnost od 18.8.2021 do 19.5.2025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Autoelektrikář/autoelektrikářka montáže elektrické výbavy silničních motorových vozidel (kód: 26-097-H)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Autoelektrikář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Autoelektrikář/autoelektrikářka elektropohonů silničních motorových vozidel, 28.4.2026 21:13:08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