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04C10" Type="http://schemas.openxmlformats.org/officeDocument/2006/relationships/officeDocument" Target="/word/document.xml" /><Relationship Id="coreR7F704C10" Type="http://schemas.openxmlformats.org/package/2006/relationships/metadata/core-properties" Target="/docProps/core.xml" /><Relationship Id="customR7F704C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těst, kvasů a hmot pro pekařské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07.08.2007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31.10.2026 23:57:50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jednotlivých druhů knedlíků. Množství a druh určí autorizovaná osoba.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31.10.2026 23:57:50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31.10.2026 23:57:50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