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DE0A6D" Type="http://schemas.openxmlformats.org/officeDocument/2006/relationships/officeDocument" Target="/word/document.xml" /><Relationship Id="coreR69DE0A6D" Type="http://schemas.openxmlformats.org/package/2006/relationships/metadata/core-properties" Target="/docProps/core.xml" /><Relationship Id="customR69DE0A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3D tiskáren pro stavebnictví (kód: 36-194-M)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Vizualizace - převedení výkresu a dokumentace do 3D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aplikace tiskových materiálů pro 3D tiskárny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technologických postupů a ověření bezpečnostních předpisů pro obsluhu 3D tiskáren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forem technologií 3D tisku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technologické dokumentace, archivace, změnové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kvality výrobku pro stavby a staveb vyráběných aditivní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výrobních technologií při zhotovování staveb a výrobků pro stavby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Správa a údržba 3D tiskárny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Obsluha 3D tiskáren pro stavebnictví, 27.10.2026 4:36:52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Vizualizace - převedení výkresu a dokumentace do 3D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dokumentaci a související dokumentaci k danému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Vytvořit skici a výkresy výrobku/modelu ručně a s pomocí PC</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Vypočítat plochu a objem výrobku/modelu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Vyhotovit axonometrický výkres výrobku/modelu ručně a s pomocí vizualizačního SW podle zadání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Příprava a aplikace tiskových materiálů pro 3D tiskárny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Prokázat na konkrétních vzorcích rozdíly v používaných tiskových materiálech pro výrobky pro stavby a pro stavební konstrukce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Generovat instrukce pro 3D tiskárnu</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Zadat instrukce pro tisk a ukázat obsluhu 3D tiskárny na konkrétním výrobku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Popsat vliv prostředí (vlhkost, teplota atd.) a základních parametrů tisku (rychlost, výška vrstvy, šířka extruze atd.) na kvalitu výsledného výrobku</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Ústní ověření</w:t>
      </w:r>
    </w:p>
    <w:p>
      <w:pPr>
        <w:pStyle w:val="P12"/>
        <w:framePr w:w="6710" w:h="831" w:hRule="exact" w:wrap="none" w:vAnchor="page" w:hAnchor="margin" w:x="45" w:y="9055"/>
        <w:rPr>
          <w:rStyle w:val="C3"/>
          <w:rtl w:val="0"/>
        </w:rPr>
      </w:pPr>
    </w:p>
    <w:p>
      <w:pPr>
        <w:pStyle w:val="P13"/>
        <w:framePr w:w="6658" w:h="704" w:hRule="exact" w:wrap="none" w:vAnchor="page" w:hAnchor="margin" w:x="71" w:y="9111"/>
        <w:rPr>
          <w:rStyle w:val="C11"/>
          <w:rtl w:val="0"/>
        </w:rPr>
      </w:pPr>
      <w:r>
        <w:rPr>
          <w:rStyle w:val="C11"/>
          <w:rtl w:val="0"/>
        </w:rPr>
        <w:t>e) Uvést základní vlastnosti nejčastěji používaných filamentů pro aditivní tisk, výhody a nevýhody, typické použití (PLA, PET,ASA/ABS,Flex, CPE,Nylon, XT,HT, Kompozitní materiály, HIPS,PVA/BVOH,nGEN,PC-ABS,PP,T-Glase)</w:t>
      </w:r>
    </w:p>
    <w:p>
      <w:pPr>
        <w:pStyle w:val="P28"/>
        <w:framePr w:w="3921" w:h="831" w:hRule="exact" w:wrap="none" w:vAnchor="page" w:hAnchor="margin" w:x="6800" w:y="9055"/>
        <w:rPr>
          <w:rStyle w:val="C3"/>
          <w:rtl w:val="0"/>
        </w:rPr>
      </w:pPr>
    </w:p>
    <w:p>
      <w:pPr>
        <w:pStyle w:val="P29"/>
        <w:framePr w:w="3839" w:h="704" w:hRule="exact" w:wrap="none" w:vAnchor="page" w:hAnchor="margin" w:x="6856" w:y="9111"/>
        <w:rPr>
          <w:rStyle w:val="C21"/>
          <w:rtl w:val="0"/>
        </w:rPr>
      </w:pPr>
      <w:r>
        <w:rPr>
          <w:rStyle w:val="C21"/>
          <w:rtl w:val="0"/>
        </w:rPr>
        <w:t>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Kontrola technologických postupů a ověření bezpečnostních předpisů pro obsluhu 3D tiskáren</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Vyjmenovat základní bezpečnostní předpisy platné ve stavební výrobě, které se vztahují k 3D tisku modelů a výrobků pro stavby.</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Ústní ověření</w:t>
      </w:r>
    </w:p>
    <w:p>
      <w:pPr>
        <w:pStyle w:val="P16"/>
        <w:framePr w:w="6710" w:h="376" w:hRule="exact" w:wrap="none" w:vAnchor="page" w:hAnchor="margin" w:x="45" w:y="11857"/>
        <w:rPr>
          <w:rStyle w:val="C3"/>
          <w:rtl w:val="0"/>
        </w:rPr>
      </w:pPr>
    </w:p>
    <w:p>
      <w:pPr>
        <w:pStyle w:val="P17"/>
        <w:framePr w:w="6658" w:h="249" w:hRule="exact" w:wrap="none" w:vAnchor="page" w:hAnchor="margin" w:x="71" w:y="11913"/>
        <w:rPr>
          <w:rStyle w:val="C13"/>
          <w:rtl w:val="0"/>
        </w:rPr>
      </w:pPr>
      <w:r>
        <w:rPr>
          <w:rStyle w:val="C13"/>
          <w:rtl w:val="0"/>
        </w:rPr>
        <w:t>b) Popsat a předvést úkony kontroly konkrétní 3D tiskárny</w:t>
      </w:r>
    </w:p>
    <w:p>
      <w:pPr>
        <w:pStyle w:val="P30"/>
        <w:framePr w:w="3921" w:h="376" w:hRule="exact" w:wrap="none" w:vAnchor="page" w:hAnchor="margin" w:x="6800" w:y="11857"/>
        <w:rPr>
          <w:rStyle w:val="C3"/>
          <w:rtl w:val="0"/>
        </w:rPr>
      </w:pPr>
    </w:p>
    <w:p>
      <w:pPr>
        <w:pStyle w:val="P31"/>
        <w:framePr w:w="3839" w:h="249" w:hRule="exact" w:wrap="none" w:vAnchor="page" w:hAnchor="margin" w:x="6856" w:y="11913"/>
        <w:rPr>
          <w:rStyle w:val="C22"/>
          <w:rtl w:val="0"/>
        </w:rPr>
      </w:pPr>
      <w:r>
        <w:rPr>
          <w:rStyle w:val="C22"/>
          <w:rtl w:val="0"/>
        </w:rPr>
        <w:t>Praktické předvedení a ústní ověření</w:t>
      </w:r>
    </w:p>
    <w:p>
      <w:pPr>
        <w:pStyle w:val="P12"/>
        <w:framePr w:w="6710" w:h="831" w:hRule="exact" w:wrap="none" w:vAnchor="page" w:hAnchor="margin" w:x="45" w:y="12234"/>
        <w:rPr>
          <w:rStyle w:val="C3"/>
          <w:rtl w:val="0"/>
        </w:rPr>
      </w:pPr>
    </w:p>
    <w:p>
      <w:pPr>
        <w:pStyle w:val="P13"/>
        <w:framePr w:w="6658" w:h="704" w:hRule="exact" w:wrap="none" w:vAnchor="page" w:hAnchor="margin" w:x="71" w:y="12290"/>
        <w:rPr>
          <w:rStyle w:val="C11"/>
          <w:rtl w:val="0"/>
        </w:rPr>
      </w:pPr>
      <w:r>
        <w:rPr>
          <w:rStyle w:val="C11"/>
          <w:rtl w:val="0"/>
        </w:rPr>
        <w:t>c) Popsat a vysvětlit na konkrétních příkladech technologické požadavky na materiály, které se použijí pro tisk (požadavky na kvalitu, skladování, dávkování)</w:t>
      </w:r>
    </w:p>
    <w:p>
      <w:pPr>
        <w:pStyle w:val="P28"/>
        <w:framePr w:w="3921" w:h="831" w:hRule="exact" w:wrap="none" w:vAnchor="page" w:hAnchor="margin" w:x="6800" w:y="12234"/>
        <w:rPr>
          <w:rStyle w:val="C3"/>
          <w:rtl w:val="0"/>
        </w:rPr>
      </w:pPr>
    </w:p>
    <w:p>
      <w:pPr>
        <w:pStyle w:val="P29"/>
        <w:framePr w:w="3839" w:h="704" w:hRule="exact" w:wrap="none" w:vAnchor="page" w:hAnchor="margin" w:x="6856" w:y="12290"/>
        <w:rPr>
          <w:rStyle w:val="C21"/>
          <w:rtl w:val="0"/>
        </w:rPr>
      </w:pPr>
      <w:r>
        <w:rPr>
          <w:rStyle w:val="C21"/>
          <w:rtl w:val="0"/>
        </w:rPr>
        <w:t>Praktické předvedení a ústní ověření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3D tiskáren pro stavebnictví, 27.10.2026 4:36:52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forem technologií 3D tisku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možnosti využití 3D tiskárny používané pro výrobu forem fasádních prvků a vysvětlit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výrobní postup (technologický sled operací) aditivní výroby forem od převzetí zakázky 3D dat po předání vyrobených výtisků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sled operací od spuštění konkrétní 3D tiskárny a operace po ukončení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výrobní postup podle konkrétního zadání a simulovat (popsat jednotlivé fáze) výroby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Vedení technologické dokumentace, archivace, změnové 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Popsat metodiku vedení a archivace provozní dokumentace výrobků (vstupních datových souborů) a předvést na příkladu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možné důvody, obvyklé procesy a důsledky změnového řízení a jeho archivaci</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32"/>
        <w:framePr w:w="10710" w:h="248" w:hRule="exact" w:wrap="none" w:vAnchor="page" w:hAnchor="margin" w:x="28" w:y="8089"/>
        <w:rPr>
          <w:rStyle w:val="C23"/>
          <w:rtl w:val="0"/>
        </w:rPr>
      </w:pPr>
      <w:r>
        <w:rPr>
          <w:rStyle w:val="C23"/>
          <w:rtl w:val="0"/>
        </w:rPr>
        <w:t>Je třeba splnit obě kritéria.</w:t>
      </w:r>
    </w:p>
    <w:p>
      <w:pPr>
        <w:pStyle w:val="P23"/>
        <w:framePr w:w="10710" w:h="340" w:hRule="exact" w:wrap="none" w:vAnchor="page" w:hAnchor="margin" w:x="28" w:y="8524"/>
        <w:rPr>
          <w:rStyle w:val="C18"/>
          <w:rtl w:val="0"/>
        </w:rPr>
      </w:pPr>
      <w:r>
        <w:rPr>
          <w:rStyle w:val="C18"/>
          <w:rtl w:val="0"/>
        </w:rPr>
        <w:t>Řízení kvality výrobku pro stavby a staveb vyráběných aditivní technologií</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Popsat možné vady výrobků vyráběných aditivní technologií</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Ústní ověření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Popsat sled činností nutných pro zpracování návrhu k odstranění vady u konkrétního výtisku</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 a ústní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c) Navrhnout plán kontrolních činností a zkoušek nutných pro zajištění kvality</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Praktické předvedení a 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d) Analyzovat možné příčiny vady u konkrétního výtisku</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Praktické předvedení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Dodržování výrobních technologií při zhotovování staveb a výrobků pro stavby</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Uvést platné normy a předpisy, týkající se stavební výroby</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Uvést základní fyzikální vlastnosti stavebních hmot</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c) Vyjmenovat materiály a pomocné materiály, popsat jejich základní vlastnosti a vysvětlit, proč se používají</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Ústní ověření</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d) Popsat údržbu, evidenci a způsoby oprav výrobků a uvést, co je jejich životnost</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Praktické předvedení a 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3D tiskáren pro stavebnictví, 27.10.2026 4:36:52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Správa a údržba 3D tiskárny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základní nastavení tiskárny před tiskem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odstranění běžných problémů při nastavení 3D tiskárny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kroky základní údržby 3D tiskárny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3D tiskáren pro stavebnictví, 27.10.2026 4:36:52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autorizovaná osoba, resp. autorizovaný zástupce autorizované osoby sdělí a nejpozději spolu s pozvánkou zašle uchazeči informaci o typu a specifikaci 3D tiskárny, na které zkouška proběhne.</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vyžadujících kompletní tisk výrobků postačuje provedení dílčích operací podle zadání autorizované osoby. Požadavek na provedení dílčích operací je definován z důvodu časové úspory, protože příprava modelu (z dat 3D scanneru, mračna bodů, modelu z výkresu atd.) a vlastní tisk může trvat řadu hodin. Při tisku na 3D tiskárně půjde o provedení přípravy k tisku a zahájení tisku. Z časových a ekonomických důvodů nebude prováděn celkový tisk modelu nebo stavby.</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3D tiskáren pro stavebnictví, 27.10.2026 4:36:52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ze dvou následujících variant požadavků: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stavebnictví a alespoň 5 let odborné praxe v  oblasti  CAD modelování a v obsluze 3D tiskáren ve stavebnictví nebo ve funkci učitele praktického vyučování, nebo odborného výcviku v oborech zaměřených na stavebnictví včetně alespoň 5 let praxe v CAD modelování a v obsluze 3D tiskáren ve stavebnictví.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stavebnictví a alespoň 5 let odborné praxe v oblasti CAD modelování a v obsluze 3D tiskáren ve stavebnictví nebo ve funkci učitele odborných předmětů v oblasti stavebnictví nebo ve funkci učitele praktického vyučování nebo odborného výcviku v oborech zaměřených na stavebnictví včetně alespoň 5 let praxe v CAD modelování a v obsluze 3D tiskáren ve stavebnictví.</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ČR, www.mpo.cz </w:t>
      </w:r>
    </w:p>
    <w:p>
      <w:pPr>
        <w:pStyle w:val="P33"/>
        <w:framePr w:w="10766" w:h="6004" w:hRule="exact" w:wrap="none" w:vAnchor="page" w:hAnchor="margin" w:x="0" w:y="7920"/>
        <w:rPr>
          <w:rStyle w:val="C3"/>
          <w:rtl w:val="0"/>
        </w:rPr>
      </w:pPr>
    </w:p>
    <w:p>
      <w:pPr>
        <w:pStyle w:val="P35"/>
        <w:framePr w:w="10710" w:h="340" w:hRule="exact" w:wrap="none" w:vAnchor="page" w:hAnchor="margin" w:x="28" w:y="7920"/>
        <w:rPr>
          <w:rStyle w:val="C25"/>
          <w:rtl w:val="0"/>
        </w:rPr>
      </w:pPr>
      <w:r>
        <w:rPr>
          <w:rStyle w:val="C25"/>
          <w:rtl w:val="0"/>
        </w:rPr>
        <w:t>Nezbytné materiální a technické předpoklady pro provedení zkoušky</w:t>
      </w:r>
    </w:p>
    <w:p>
      <w:pPr>
        <w:keepNext w:val="0"/>
        <w:keepLines w:val="0"/>
        <w:framePr w:w="10766" w:h="5663"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uskutečnění zkoušky (např. učebna) vybavené:</w:t>
      </w:r>
    </w:p>
    <w:p>
      <w:pPr>
        <w:keepNext w:val="0"/>
        <w:keepLines w:val="1"/>
        <w:framePr w:w="10766" w:h="5663" w:hRule="exact" w:wrap="none" w:vAnchor="page" w:hAnchor="margin" w:x="0" w:y="82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Pracovními stoly</w:t>
      </w:r>
    </w:p>
    <w:p>
      <w:pPr>
        <w:keepNext w:val="0"/>
        <w:keepLines w:val="1"/>
        <w:framePr w:w="10766" w:h="5663" w:hRule="exact" w:wrap="none" w:vAnchor="page" w:hAnchor="margin" w:x="0" w:y="82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Židlemi</w:t>
      </w:r>
    </w:p>
    <w:p>
      <w:pPr>
        <w:keepNext w:val="0"/>
        <w:keepLines w:val="1"/>
        <w:framePr w:w="10766" w:h="5663" w:hRule="exact" w:wrap="none" w:vAnchor="page" w:hAnchor="margin" w:x="0" w:y="82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Dataprojektorem a promítacím plátnem</w:t>
      </w:r>
    </w:p>
    <w:p>
      <w:pPr>
        <w:keepNext w:val="0"/>
        <w:keepLines w:val="1"/>
        <w:framePr w:w="10766" w:h="5663" w:hRule="exact" w:wrap="none" w:vAnchor="page" w:hAnchor="margin" w:x="0" w:y="82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Psacími pomůckami, blokem, papíry</w:t>
      </w:r>
    </w:p>
    <w:p>
      <w:pPr>
        <w:keepNext w:val="0"/>
        <w:keepLines w:val="1"/>
        <w:framePr w:w="10766" w:h="5663" w:hRule="exact" w:wrap="none" w:vAnchor="page" w:hAnchor="margin" w:x="0" w:y="82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s tiskárnou a hardwarem pro práci s datovými soubory a softwarem pro CAD modelování</w:t>
      </w:r>
    </w:p>
    <w:p>
      <w:pPr>
        <w:keepNext w:val="0"/>
        <w:keepLines w:val="1"/>
        <w:framePr w:w="10766" w:h="5663" w:hRule="exact" w:wrap="none" w:vAnchor="page" w:hAnchor="margin" w:x="0" w:y="82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3D tiskárnou nebo tiskárnami nebo jiným systémem pro aditivní výrobu</w:t>
      </w:r>
    </w:p>
    <w:p>
      <w:pPr>
        <w:keepNext w:val="0"/>
        <w:keepLines w:val="1"/>
        <w:framePr w:w="10766" w:h="5663" w:hRule="exact" w:wrap="none" w:vAnchor="page" w:hAnchor="margin" w:x="0" w:y="82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Dokumentací k provozování konkrétní 3D tiskárny nebo tiskáren</w:t>
      </w:r>
    </w:p>
    <w:p>
      <w:pPr>
        <w:keepNext w:val="0"/>
        <w:keepLines w:val="1"/>
        <w:framePr w:w="10766" w:h="5663" w:hRule="exact" w:wrap="none" w:vAnchor="page" w:hAnchor="margin" w:x="0" w:y="82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Prostor pro přípravu materiálu pro tisk</w:t>
      </w:r>
    </w:p>
    <w:p>
      <w:pPr>
        <w:keepNext w:val="0"/>
        <w:keepLines w:val="1"/>
        <w:framePr w:w="10766" w:h="5663" w:hRule="exact" w:wrap="none" w:vAnchor="page" w:hAnchor="margin" w:x="0" w:y="82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Technickou dokumentací pro evidenci a archivaci</w:t>
      </w:r>
    </w:p>
    <w:p>
      <w:pPr>
        <w:keepNext w:val="0"/>
        <w:keepLines w:val="1"/>
        <w:framePr w:w="10766" w:h="5663" w:hRule="exact" w:wrap="none" w:vAnchor="page" w:hAnchor="margin" w:x="0" w:y="82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komponent pojivových systémů</w:t>
      </w:r>
    </w:p>
    <w:p>
      <w:pPr>
        <w:keepNext w:val="0"/>
        <w:keepLines w:val="1"/>
        <w:framePr w:w="10766" w:h="5663" w:hRule="exact" w:wrap="none" w:vAnchor="page" w:hAnchor="margin" w:x="0" w:y="82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3D tisku s různými vadami</w:t>
      </w:r>
    </w:p>
    <w:p>
      <w:pPr>
        <w:keepNext w:val="0"/>
        <w:keepLines w:val="1"/>
        <w:framePr w:w="10766" w:h="5663" w:hRule="exact" w:wrap="none" w:vAnchor="page" w:hAnchor="margin" w:x="0" w:y="82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3D tisku bez vad </w:t>
      </w:r>
    </w:p>
    <w:p>
      <w:pPr>
        <w:keepNext w:val="0"/>
        <w:keepLines w:val="0"/>
        <w:framePr w:w="10766" w:h="5663"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3"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63"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3" w:hRule="exact" w:wrap="none" w:vAnchor="page" w:hAnchor="margin" w:x="0" w:y="8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51"/>
        <w:rPr>
          <w:rStyle w:val="C3"/>
          <w:rtl w:val="0"/>
        </w:rPr>
      </w:pPr>
    </w:p>
    <w:p>
      <w:pPr>
        <w:pStyle w:val="P35"/>
        <w:framePr w:w="10710" w:h="340" w:hRule="exact" w:wrap="none" w:vAnchor="page" w:hAnchor="margin" w:x="28" w:y="14151"/>
        <w:rPr>
          <w:rStyle w:val="C25"/>
          <w:rtl w:val="0"/>
        </w:rPr>
      </w:pPr>
      <w:r>
        <w:rPr>
          <w:rStyle w:val="C25"/>
          <w:rtl w:val="0"/>
        </w:rPr>
        <w:t>Doba přípravy na zkoušku</w:t>
      </w:r>
    </w:p>
    <w:p>
      <w:pPr>
        <w:keepNext w:val="0"/>
        <w:keepLines w:val="0"/>
        <w:framePr w:w="10766" w:h="806" w:hRule="exact" w:wrap="none" w:vAnchor="page" w:hAnchor="margin" w:x="0" w:y="14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3D tiskáren pro stavebnictví, 27.10.2026 4:36:52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3D tiskáren pro stavebnictví, 27.10.2026 4:36:52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Materna Alois, prof. Ing. CSc., MBA,</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VŠB - TU Ostrava, </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Sokolská 15, 120 00 Praha 2</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Tomáš Majtner, PhDr., Ph.D.,</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stavebnictví ČR,</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Národní 10, 110 00</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Praha 1</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Ředitel Institutu SPS</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Radek Hnízdil, Ing., Ph.D.,</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Sokolská 15,</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120 00 Praha 2</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Ředitel kanceláře Komory</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Apeltauer Tomáš, doc. Mgr., Ph.D.,</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VUT v Brně, Fakulta stavební, Veveří 95,</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662 37 Brno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Vedoucí Ústavu automatizace inženýrských úloh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informatiky</w:t>
      </w:r>
    </w:p>
    <w:p>
      <w:pPr>
        <w:pStyle w:val="P21"/>
        <w:framePr w:w="7654" w:h="331" w:hRule="exact" w:wrap="none" w:vAnchor="page" w:hAnchor="margin" w:x="28" w:y="15940"/>
        <w:rPr>
          <w:rStyle w:val="C16"/>
          <w:rtl w:val="0"/>
        </w:rPr>
      </w:pPr>
      <w:r>
        <w:rPr>
          <w:rStyle w:val="C16"/>
          <w:rtl w:val="0"/>
        </w:rPr>
        <w:t>Obsluha 3D tiskáren pro stavebnictví, 27.10.2026 4:36:52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62018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