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53B01" Type="http://schemas.openxmlformats.org/officeDocument/2006/relationships/officeDocument" Target="/word/document.xml" /><Relationship Id="coreR3953B01" Type="http://schemas.openxmlformats.org/package/2006/relationships/metadata/core-properties" Target="/docProps/core.xml" /><Relationship Id="customR3953B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Garanční technik/technička (kód: 23-154-M)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autoservisu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systémech souvisejících se servisem motorových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elektrotechnice a elektronice motorových vozidel</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 konstrukci motorových vozidel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základních postupech při opravách motorových vozidel</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Technické hodnocení poškození součástí motorových vozidel</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Posuzování oprav motorových vozidel</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oprav motorových vozidel nad rámec záručních podmínek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Zpracování garančního protokolu motorového vozidla</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Fotodokumentace průběhu garanční opravy motorového vozidla</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Fakturace schválené garanční opravy motorového vozidla</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4</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Uzavření zakázky garanční opravy motorového vozidla</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4</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12.10.2021</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Popsat pravidla BOZP a PO související s opravami motorových vozidel v souvislosti s používáním zvedacího zařízení, ručního elektrického, hydraulického a pneumatického nářadí</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Popsat zásady práce s nebezpečnými látkami během oprav motorových vozidel</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Popsat zásady ekologické likvidace pracovních prostředků, pomůcek a částí vozidel v autoopravárenství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Orientovat se v pravidlech BOZP a PO souvisejících s prací na vozidlech s alternativním pohonem (LPG, CNG, elektropohon)</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Orientace v informačních systémech souvisejících se servisem motorových vozidel</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Vyhledat v příručkách pro opravy v elektronické nebo tištěné podobě, včetně zachování podmínky jejich aktuálnosti, způsob opravy, parametry seřízení dílu nebo celků podle zadání autorizované osoby</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Vyhledat v elektronickém nebo tištěném katalogu náhradních dílů díl podle zadání autorizované osoby</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Vyhledat v systému aktualizace technické dokumentace poslední platnou verzi pro oblast a typ vozidla podle zadání autorizované osoby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16"/>
        <w:framePr w:w="6710" w:h="607" w:hRule="exact" w:wrap="none" w:vAnchor="page" w:hAnchor="margin" w:x="45" w:y="9588"/>
        <w:rPr>
          <w:rStyle w:val="C3"/>
          <w:rtl w:val="0"/>
        </w:rPr>
      </w:pPr>
    </w:p>
    <w:p>
      <w:pPr>
        <w:pStyle w:val="P17"/>
        <w:framePr w:w="6658" w:h="480" w:hRule="exact" w:wrap="none" w:vAnchor="page" w:hAnchor="margin" w:x="71" w:y="9644"/>
        <w:rPr>
          <w:rStyle w:val="C13"/>
          <w:rtl w:val="0"/>
        </w:rPr>
      </w:pPr>
      <w:r>
        <w:rPr>
          <w:rStyle w:val="C13"/>
          <w:rtl w:val="0"/>
        </w:rPr>
        <w:t>d) Orientovat se v časových normách oprav a v expertním výpočtovém systému</w:t>
      </w:r>
    </w:p>
    <w:p>
      <w:pPr>
        <w:pStyle w:val="P30"/>
        <w:framePr w:w="3921" w:h="607" w:hRule="exact" w:wrap="none" w:vAnchor="page" w:hAnchor="margin" w:x="6800" w:y="9588"/>
        <w:rPr>
          <w:rStyle w:val="C3"/>
          <w:rtl w:val="0"/>
        </w:rPr>
      </w:pPr>
    </w:p>
    <w:p>
      <w:pPr>
        <w:pStyle w:val="P31"/>
        <w:framePr w:w="3839" w:h="480" w:hRule="exact" w:wrap="none" w:vAnchor="page" w:hAnchor="margin" w:x="6856" w:y="9644"/>
        <w:rPr>
          <w:rStyle w:val="C22"/>
          <w:rtl w:val="0"/>
        </w:rPr>
      </w:pPr>
      <w:r>
        <w:rPr>
          <w:rStyle w:val="C22"/>
          <w:rtl w:val="0"/>
        </w:rPr>
        <w:t>Praktické předvedení a ústní ověření</w:t>
      </w:r>
    </w:p>
    <w:p>
      <w:pPr>
        <w:pStyle w:val="P12"/>
        <w:framePr w:w="6710" w:h="376" w:hRule="exact" w:wrap="none" w:vAnchor="page" w:hAnchor="margin" w:x="45" w:y="10195"/>
        <w:rPr>
          <w:rStyle w:val="C3"/>
          <w:rtl w:val="0"/>
        </w:rPr>
      </w:pPr>
    </w:p>
    <w:p>
      <w:pPr>
        <w:pStyle w:val="P13"/>
        <w:framePr w:w="6658" w:h="249" w:hRule="exact" w:wrap="none" w:vAnchor="page" w:hAnchor="margin" w:x="71" w:y="10251"/>
        <w:rPr>
          <w:rStyle w:val="C11"/>
          <w:rtl w:val="0"/>
        </w:rPr>
      </w:pPr>
      <w:r>
        <w:rPr>
          <w:rStyle w:val="C11"/>
          <w:rtl w:val="0"/>
        </w:rPr>
        <w:t>e) Orientovat se v servisní knížce v tištěné a elektronické podobě</w:t>
      </w:r>
    </w:p>
    <w:p>
      <w:pPr>
        <w:pStyle w:val="P28"/>
        <w:framePr w:w="3921" w:h="376" w:hRule="exact" w:wrap="none" w:vAnchor="page" w:hAnchor="margin" w:x="6800" w:y="10195"/>
        <w:rPr>
          <w:rStyle w:val="C3"/>
          <w:rtl w:val="0"/>
        </w:rPr>
      </w:pPr>
    </w:p>
    <w:p>
      <w:pPr>
        <w:pStyle w:val="P29"/>
        <w:framePr w:w="3839" w:h="249" w:hRule="exact" w:wrap="none" w:vAnchor="page" w:hAnchor="margin" w:x="6856" w:y="10251"/>
        <w:rPr>
          <w:rStyle w:val="C21"/>
          <w:rtl w:val="0"/>
        </w:rPr>
      </w:pPr>
      <w:r>
        <w:rPr>
          <w:rStyle w:val="C21"/>
          <w:rtl w:val="0"/>
        </w:rPr>
        <w:t>Praktické předvedení a ústní ověření</w:t>
      </w:r>
    </w:p>
    <w:p>
      <w:pPr>
        <w:pStyle w:val="P32"/>
        <w:framePr w:w="10710" w:h="248" w:hRule="exact" w:wrap="none" w:vAnchor="page" w:hAnchor="margin" w:x="28" w:y="10685"/>
        <w:rPr>
          <w:rStyle w:val="C23"/>
          <w:rtl w:val="0"/>
        </w:rPr>
      </w:pPr>
      <w:r>
        <w:rPr>
          <w:rStyle w:val="C23"/>
          <w:rtl w:val="0"/>
        </w:rPr>
        <w:t>Je třeba splnit všechna kritéria.</w:t>
      </w:r>
    </w:p>
    <w:p>
      <w:pPr>
        <w:pStyle w:val="P23"/>
        <w:framePr w:w="10710" w:h="340" w:hRule="exact" w:wrap="none" w:vAnchor="page" w:hAnchor="margin" w:x="28" w:y="11120"/>
        <w:rPr>
          <w:rStyle w:val="C18"/>
          <w:rtl w:val="0"/>
        </w:rPr>
      </w:pPr>
      <w:r>
        <w:rPr>
          <w:rStyle w:val="C18"/>
          <w:rtl w:val="0"/>
        </w:rPr>
        <w:t>Orientace v elektrotechnice a elektronice motorových vozidel</w:t>
      </w:r>
    </w:p>
    <w:p>
      <w:pPr>
        <w:pStyle w:val="P24"/>
        <w:framePr w:w="6713" w:h="376" w:hRule="exact" w:wrap="none" w:vAnchor="page" w:hAnchor="margin" w:x="45" w:y="11560"/>
        <w:rPr>
          <w:rStyle w:val="C3"/>
          <w:rtl w:val="0"/>
        </w:rPr>
      </w:pPr>
    </w:p>
    <w:p>
      <w:pPr>
        <w:pStyle w:val="P25"/>
        <w:framePr w:w="6661" w:h="249" w:hRule="exact" w:wrap="none" w:vAnchor="page" w:hAnchor="margin" w:x="71" w:y="11631"/>
        <w:rPr>
          <w:rStyle w:val="C19"/>
          <w:rtl w:val="0"/>
        </w:rPr>
      </w:pPr>
      <w:r>
        <w:rPr>
          <w:rStyle w:val="C19"/>
          <w:rtl w:val="0"/>
        </w:rPr>
        <w:t>Kritéria hodnocení</w:t>
      </w:r>
    </w:p>
    <w:p>
      <w:pPr>
        <w:pStyle w:val="P26"/>
        <w:framePr w:w="3918" w:h="376" w:hRule="exact" w:wrap="none" w:vAnchor="page" w:hAnchor="margin" w:x="6803" w:y="11560"/>
        <w:rPr>
          <w:rStyle w:val="C3"/>
          <w:rtl w:val="0"/>
        </w:rPr>
      </w:pPr>
    </w:p>
    <w:p>
      <w:pPr>
        <w:pStyle w:val="P27"/>
        <w:framePr w:w="3836" w:h="249" w:hRule="exact" w:wrap="none" w:vAnchor="page" w:hAnchor="margin" w:x="6859" w:y="11631"/>
        <w:rPr>
          <w:rStyle w:val="C20"/>
          <w:rtl w:val="0"/>
        </w:rPr>
      </w:pPr>
      <w:r>
        <w:rPr>
          <w:rStyle w:val="C20"/>
          <w:rtl w:val="0"/>
        </w:rPr>
        <w:t>Způsoby ověření</w:t>
      </w:r>
    </w:p>
    <w:p>
      <w:pPr>
        <w:pStyle w:val="P12"/>
        <w:framePr w:w="6710" w:h="376" w:hRule="exact" w:wrap="none" w:vAnchor="page" w:hAnchor="margin" w:x="45" w:y="11936"/>
        <w:rPr>
          <w:rStyle w:val="C3"/>
          <w:rtl w:val="0"/>
        </w:rPr>
      </w:pPr>
    </w:p>
    <w:p>
      <w:pPr>
        <w:pStyle w:val="P13"/>
        <w:framePr w:w="6658" w:h="249" w:hRule="exact" w:wrap="none" w:vAnchor="page" w:hAnchor="margin" w:x="71" w:y="11992"/>
        <w:rPr>
          <w:rStyle w:val="C11"/>
          <w:rtl w:val="0"/>
        </w:rPr>
      </w:pPr>
      <w:r>
        <w:rPr>
          <w:rStyle w:val="C11"/>
          <w:rtl w:val="0"/>
        </w:rPr>
        <w:t>a) Popsat základní pojmy elektrotechniky a elektroniky</w:t>
      </w:r>
    </w:p>
    <w:p>
      <w:pPr>
        <w:pStyle w:val="P28"/>
        <w:framePr w:w="3921" w:h="376" w:hRule="exact" w:wrap="none" w:vAnchor="page" w:hAnchor="margin" w:x="6800" w:y="11936"/>
        <w:rPr>
          <w:rStyle w:val="C3"/>
          <w:rtl w:val="0"/>
        </w:rPr>
      </w:pPr>
    </w:p>
    <w:p>
      <w:pPr>
        <w:pStyle w:val="P29"/>
        <w:framePr w:w="3839" w:h="249" w:hRule="exact" w:wrap="none" w:vAnchor="page" w:hAnchor="margin" w:x="6856" w:y="11992"/>
        <w:rPr>
          <w:rStyle w:val="C21"/>
          <w:rtl w:val="0"/>
        </w:rPr>
      </w:pPr>
      <w:r>
        <w:rPr>
          <w:rStyle w:val="C21"/>
          <w:rtl w:val="0"/>
        </w:rPr>
        <w:t>Ústní ověření</w:t>
      </w:r>
    </w:p>
    <w:p>
      <w:pPr>
        <w:pStyle w:val="P16"/>
        <w:framePr w:w="6710" w:h="376" w:hRule="exact" w:wrap="none" w:vAnchor="page" w:hAnchor="margin" w:x="45" w:y="12312"/>
        <w:rPr>
          <w:rStyle w:val="C3"/>
          <w:rtl w:val="0"/>
        </w:rPr>
      </w:pPr>
    </w:p>
    <w:p>
      <w:pPr>
        <w:pStyle w:val="P17"/>
        <w:framePr w:w="6658" w:h="249" w:hRule="exact" w:wrap="none" w:vAnchor="page" w:hAnchor="margin" w:x="71" w:y="12368"/>
        <w:rPr>
          <w:rStyle w:val="C13"/>
          <w:rtl w:val="0"/>
        </w:rPr>
      </w:pPr>
      <w:r>
        <w:rPr>
          <w:rStyle w:val="C13"/>
          <w:rtl w:val="0"/>
        </w:rPr>
        <w:t>b) Popsat využití elektrotechniky a elektroniky v motorových vozidlech</w:t>
      </w:r>
    </w:p>
    <w:p>
      <w:pPr>
        <w:pStyle w:val="P30"/>
        <w:framePr w:w="3921" w:h="376" w:hRule="exact" w:wrap="none" w:vAnchor="page" w:hAnchor="margin" w:x="6800" w:y="12312"/>
        <w:rPr>
          <w:rStyle w:val="C3"/>
          <w:rtl w:val="0"/>
        </w:rPr>
      </w:pPr>
    </w:p>
    <w:p>
      <w:pPr>
        <w:pStyle w:val="P31"/>
        <w:framePr w:w="3839" w:h="249" w:hRule="exact" w:wrap="none" w:vAnchor="page" w:hAnchor="margin" w:x="6856" w:y="12368"/>
        <w:rPr>
          <w:rStyle w:val="C22"/>
          <w:rtl w:val="0"/>
        </w:rPr>
      </w:pPr>
      <w:r>
        <w:rPr>
          <w:rStyle w:val="C22"/>
          <w:rtl w:val="0"/>
        </w:rPr>
        <w:t>Ústní ověření</w:t>
      </w:r>
    </w:p>
    <w:p>
      <w:pPr>
        <w:pStyle w:val="P12"/>
        <w:framePr w:w="6710" w:h="607" w:hRule="exact" w:wrap="none" w:vAnchor="page" w:hAnchor="margin" w:x="45" w:y="12688"/>
        <w:rPr>
          <w:rStyle w:val="C3"/>
          <w:rtl w:val="0"/>
        </w:rPr>
      </w:pPr>
    </w:p>
    <w:p>
      <w:pPr>
        <w:pStyle w:val="P13"/>
        <w:framePr w:w="6658" w:h="480" w:hRule="exact" w:wrap="none" w:vAnchor="page" w:hAnchor="margin" w:x="71" w:y="12744"/>
        <w:rPr>
          <w:rStyle w:val="C11"/>
          <w:rtl w:val="0"/>
        </w:rPr>
      </w:pPr>
      <w:r>
        <w:rPr>
          <w:rStyle w:val="C11"/>
          <w:rtl w:val="0"/>
        </w:rPr>
        <w:t>c) Popsat a předvést měření základních elektrických veličin za použití multimetru</w:t>
      </w:r>
    </w:p>
    <w:p>
      <w:pPr>
        <w:pStyle w:val="P28"/>
        <w:framePr w:w="3921" w:h="607" w:hRule="exact" w:wrap="none" w:vAnchor="page" w:hAnchor="margin" w:x="6800" w:y="12688"/>
        <w:rPr>
          <w:rStyle w:val="C3"/>
          <w:rtl w:val="0"/>
        </w:rPr>
      </w:pPr>
    </w:p>
    <w:p>
      <w:pPr>
        <w:pStyle w:val="P29"/>
        <w:framePr w:w="3839" w:h="480" w:hRule="exact" w:wrap="none" w:vAnchor="page" w:hAnchor="margin" w:x="6856" w:y="12744"/>
        <w:rPr>
          <w:rStyle w:val="C21"/>
          <w:rtl w:val="0"/>
        </w:rPr>
      </w:pPr>
      <w:r>
        <w:rPr>
          <w:rStyle w:val="C21"/>
          <w:rtl w:val="0"/>
        </w:rPr>
        <w:t>Praktické předvedení a ústní ověření</w:t>
      </w:r>
    </w:p>
    <w:p>
      <w:pPr>
        <w:pStyle w:val="P32"/>
        <w:framePr w:w="10710" w:h="248" w:hRule="exact" w:wrap="none" w:vAnchor="page" w:hAnchor="margin" w:x="28" w:y="134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konstrukci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konstrukci karoserií a rámů motorových vozidel</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povrchové úpravy motorových vozidel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konstrukci pohonných jednotek</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Popsat palivovou soustavu u druhu hnacího agregátu určeného autorizovanou osobou</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konstrukci převodových ústrojí</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konstrukci podvozků motorových vozidel</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Popsat základní funkce brzdové soustavy</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Popsat možnosti dodatečné volitelné výbavy vozidel (doplňky, příslušenství) včetně legislativního dopadu při montáži</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441"/>
        <w:rPr>
          <w:rStyle w:val="C3"/>
          <w:rtl w:val="0"/>
        </w:rPr>
      </w:pPr>
    </w:p>
    <w:p>
      <w:pPr>
        <w:pStyle w:val="P13"/>
        <w:framePr w:w="6658" w:h="249" w:hRule="exact" w:wrap="none" w:vAnchor="page" w:hAnchor="margin" w:x="71" w:y="6497"/>
        <w:rPr>
          <w:rStyle w:val="C11"/>
          <w:rtl w:val="0"/>
        </w:rPr>
      </w:pPr>
      <w:r>
        <w:rPr>
          <w:rStyle w:val="C11"/>
          <w:rtl w:val="0"/>
        </w:rPr>
        <w:t>i) Popsat funkci klimatizace a vytápění motorových vozidel</w:t>
      </w:r>
    </w:p>
    <w:p>
      <w:pPr>
        <w:pStyle w:val="P28"/>
        <w:framePr w:w="3921" w:h="376" w:hRule="exact" w:wrap="none" w:vAnchor="page" w:hAnchor="margin" w:x="6800" w:y="6441"/>
        <w:rPr>
          <w:rStyle w:val="C3"/>
          <w:rtl w:val="0"/>
        </w:rPr>
      </w:pPr>
    </w:p>
    <w:p>
      <w:pPr>
        <w:pStyle w:val="P29"/>
        <w:framePr w:w="3839" w:h="249" w:hRule="exact" w:wrap="none" w:vAnchor="page" w:hAnchor="margin" w:x="6856" w:y="6497"/>
        <w:rPr>
          <w:rStyle w:val="C21"/>
          <w:rtl w:val="0"/>
        </w:rPr>
      </w:pPr>
      <w:r>
        <w:rPr>
          <w:rStyle w:val="C21"/>
          <w:rtl w:val="0"/>
        </w:rPr>
        <w:t>Ústní ověření</w:t>
      </w:r>
    </w:p>
    <w:p>
      <w:pPr>
        <w:pStyle w:val="P32"/>
        <w:framePr w:w="10710" w:h="248" w:hRule="exact" w:wrap="none" w:vAnchor="page" w:hAnchor="margin" w:x="28" w:y="6930"/>
        <w:rPr>
          <w:rStyle w:val="C23"/>
          <w:rtl w:val="0"/>
        </w:rPr>
      </w:pPr>
      <w:r>
        <w:rPr>
          <w:rStyle w:val="C23"/>
          <w:rtl w:val="0"/>
        </w:rPr>
        <w:t>Je třeba splnit všechna kritéria.</w:t>
      </w:r>
    </w:p>
    <w:p>
      <w:pPr>
        <w:pStyle w:val="P23"/>
        <w:framePr w:w="10710" w:h="340" w:hRule="exact" w:wrap="none" w:vAnchor="page" w:hAnchor="margin" w:x="28" w:y="7366"/>
        <w:rPr>
          <w:rStyle w:val="C18"/>
          <w:rtl w:val="0"/>
        </w:rPr>
      </w:pPr>
      <w:r>
        <w:rPr>
          <w:rStyle w:val="C18"/>
          <w:rtl w:val="0"/>
        </w:rPr>
        <w:t>Orientace v základních postupech při opravách motorových vozidel</w:t>
      </w:r>
    </w:p>
    <w:p>
      <w:pPr>
        <w:pStyle w:val="P24"/>
        <w:framePr w:w="6713" w:h="376" w:hRule="exact" w:wrap="none" w:vAnchor="page" w:hAnchor="margin" w:x="45" w:y="7805"/>
        <w:rPr>
          <w:rStyle w:val="C3"/>
          <w:rtl w:val="0"/>
        </w:rPr>
      </w:pPr>
    </w:p>
    <w:p>
      <w:pPr>
        <w:pStyle w:val="P25"/>
        <w:framePr w:w="6661" w:h="249" w:hRule="exact" w:wrap="none" w:vAnchor="page" w:hAnchor="margin" w:x="71" w:y="7876"/>
        <w:rPr>
          <w:rStyle w:val="C19"/>
          <w:rtl w:val="0"/>
        </w:rPr>
      </w:pPr>
      <w:r>
        <w:rPr>
          <w:rStyle w:val="C19"/>
          <w:rtl w:val="0"/>
        </w:rPr>
        <w:t>Kritéria hodnocení</w:t>
      </w:r>
    </w:p>
    <w:p>
      <w:pPr>
        <w:pStyle w:val="P26"/>
        <w:framePr w:w="3918" w:h="376" w:hRule="exact" w:wrap="none" w:vAnchor="page" w:hAnchor="margin" w:x="6803" w:y="7805"/>
        <w:rPr>
          <w:rStyle w:val="C3"/>
          <w:rtl w:val="0"/>
        </w:rPr>
      </w:pPr>
    </w:p>
    <w:p>
      <w:pPr>
        <w:pStyle w:val="P27"/>
        <w:framePr w:w="3836" w:h="249" w:hRule="exact" w:wrap="none" w:vAnchor="page" w:hAnchor="margin" w:x="6859" w:y="7876"/>
        <w:rPr>
          <w:rStyle w:val="C20"/>
          <w:rtl w:val="0"/>
        </w:rPr>
      </w:pPr>
      <w:r>
        <w:rPr>
          <w:rStyle w:val="C20"/>
          <w:rtl w:val="0"/>
        </w:rPr>
        <w:t>Způsoby ověření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a) Vysvětlit základní postupy při opravách karoserií</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Ústní ověření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b) Popsat základy postupu lakování motorových vozidel</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Ústní ověření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c) Popsat základní postupy mechanických oprav motorových vozidel</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Ústní ověření</w:t>
      </w:r>
    </w:p>
    <w:p>
      <w:pPr>
        <w:pStyle w:val="P16"/>
        <w:framePr w:w="6710" w:h="607" w:hRule="exact" w:wrap="none" w:vAnchor="page" w:hAnchor="margin" w:x="45" w:y="9310"/>
        <w:rPr>
          <w:rStyle w:val="C3"/>
          <w:rtl w:val="0"/>
        </w:rPr>
      </w:pPr>
    </w:p>
    <w:p>
      <w:pPr>
        <w:pStyle w:val="P17"/>
        <w:framePr w:w="6658" w:h="480" w:hRule="exact" w:wrap="none" w:vAnchor="page" w:hAnchor="margin" w:x="71" w:y="9366"/>
        <w:rPr>
          <w:rStyle w:val="C13"/>
          <w:rtl w:val="0"/>
        </w:rPr>
      </w:pPr>
      <w:r>
        <w:rPr>
          <w:rStyle w:val="C13"/>
          <w:rtl w:val="0"/>
        </w:rPr>
        <w:t>d) Popsat základní diagnostické přístroje a jejich využití při opravách motorových vozidel</w:t>
      </w:r>
    </w:p>
    <w:p>
      <w:pPr>
        <w:pStyle w:val="P30"/>
        <w:framePr w:w="3921" w:h="607" w:hRule="exact" w:wrap="none" w:vAnchor="page" w:hAnchor="margin" w:x="6800" w:y="9310"/>
        <w:rPr>
          <w:rStyle w:val="C3"/>
          <w:rtl w:val="0"/>
        </w:rPr>
      </w:pPr>
    </w:p>
    <w:p>
      <w:pPr>
        <w:pStyle w:val="P31"/>
        <w:framePr w:w="3839" w:h="480" w:hRule="exact" w:wrap="none" w:vAnchor="page" w:hAnchor="margin" w:x="6856" w:y="9366"/>
        <w:rPr>
          <w:rStyle w:val="C22"/>
          <w:rtl w:val="0"/>
        </w:rPr>
      </w:pPr>
      <w:r>
        <w:rPr>
          <w:rStyle w:val="C22"/>
          <w:rtl w:val="0"/>
        </w:rPr>
        <w:t>Ústní ověření</w:t>
      </w:r>
    </w:p>
    <w:p>
      <w:pPr>
        <w:pStyle w:val="P32"/>
        <w:framePr w:w="10710" w:h="248" w:hRule="exact" w:wrap="none" w:vAnchor="page" w:hAnchor="margin" w:x="28" w:y="10031"/>
        <w:rPr>
          <w:rStyle w:val="C23"/>
          <w:rtl w:val="0"/>
        </w:rPr>
      </w:pPr>
      <w:r>
        <w:rPr>
          <w:rStyle w:val="C23"/>
          <w:rtl w:val="0"/>
        </w:rPr>
        <w:t>Je třeba splnit všechna kritéria.</w:t>
      </w:r>
    </w:p>
    <w:p>
      <w:pPr>
        <w:pStyle w:val="P23"/>
        <w:framePr w:w="10710" w:h="340" w:hRule="exact" w:wrap="none" w:vAnchor="page" w:hAnchor="margin" w:x="28" w:y="10466"/>
        <w:rPr>
          <w:rStyle w:val="C18"/>
          <w:rtl w:val="0"/>
        </w:rPr>
      </w:pPr>
      <w:r>
        <w:rPr>
          <w:rStyle w:val="C18"/>
          <w:rtl w:val="0"/>
        </w:rPr>
        <w:t>Technické hodnocení poškození součástí motorových vozidel</w:t>
      </w:r>
    </w:p>
    <w:p>
      <w:pPr>
        <w:pStyle w:val="P24"/>
        <w:framePr w:w="6713" w:h="376" w:hRule="exact" w:wrap="none" w:vAnchor="page" w:hAnchor="margin" w:x="45" w:y="10905"/>
        <w:rPr>
          <w:rStyle w:val="C3"/>
          <w:rtl w:val="0"/>
        </w:rPr>
      </w:pPr>
    </w:p>
    <w:p>
      <w:pPr>
        <w:pStyle w:val="P25"/>
        <w:framePr w:w="6661" w:h="249" w:hRule="exact" w:wrap="none" w:vAnchor="page" w:hAnchor="margin" w:x="71" w:y="10976"/>
        <w:rPr>
          <w:rStyle w:val="C19"/>
          <w:rtl w:val="0"/>
        </w:rPr>
      </w:pPr>
      <w:r>
        <w:rPr>
          <w:rStyle w:val="C19"/>
          <w:rtl w:val="0"/>
        </w:rPr>
        <w:t>Kritéria hodnocení</w:t>
      </w:r>
    </w:p>
    <w:p>
      <w:pPr>
        <w:pStyle w:val="P26"/>
        <w:framePr w:w="3918" w:h="376" w:hRule="exact" w:wrap="none" w:vAnchor="page" w:hAnchor="margin" w:x="6803" w:y="10905"/>
        <w:rPr>
          <w:rStyle w:val="C3"/>
          <w:rtl w:val="0"/>
        </w:rPr>
      </w:pPr>
    </w:p>
    <w:p>
      <w:pPr>
        <w:pStyle w:val="P27"/>
        <w:framePr w:w="3836" w:h="249" w:hRule="exact" w:wrap="none" w:vAnchor="page" w:hAnchor="margin" w:x="6859" w:y="10976"/>
        <w:rPr>
          <w:rStyle w:val="C20"/>
          <w:rtl w:val="0"/>
        </w:rPr>
      </w:pPr>
      <w:r>
        <w:rPr>
          <w:rStyle w:val="C20"/>
          <w:rtl w:val="0"/>
        </w:rPr>
        <w:t>Způsoby ověření</w:t>
      </w:r>
    </w:p>
    <w:p>
      <w:pPr>
        <w:pStyle w:val="P12"/>
        <w:framePr w:w="6710" w:h="607" w:hRule="exact" w:wrap="none" w:vAnchor="page" w:hAnchor="margin" w:x="45" w:y="11282"/>
        <w:rPr>
          <w:rStyle w:val="C3"/>
          <w:rtl w:val="0"/>
        </w:rPr>
      </w:pPr>
    </w:p>
    <w:p>
      <w:pPr>
        <w:pStyle w:val="P13"/>
        <w:framePr w:w="6658" w:h="480" w:hRule="exact" w:wrap="none" w:vAnchor="page" w:hAnchor="margin" w:x="71" w:y="11338"/>
        <w:rPr>
          <w:rStyle w:val="C11"/>
          <w:rtl w:val="0"/>
        </w:rPr>
      </w:pPr>
      <w:r>
        <w:rPr>
          <w:rStyle w:val="C11"/>
          <w:rtl w:val="0"/>
        </w:rPr>
        <w:t>a) Zkontrolovat a vyhodnotit minimálně dvě poškozené součásti vzniklé výrobní vadou a nevhodným užíváním</w:t>
      </w:r>
    </w:p>
    <w:p>
      <w:pPr>
        <w:pStyle w:val="P28"/>
        <w:framePr w:w="3921" w:h="607" w:hRule="exact" w:wrap="none" w:vAnchor="page" w:hAnchor="margin" w:x="6800" w:y="11282"/>
        <w:rPr>
          <w:rStyle w:val="C3"/>
          <w:rtl w:val="0"/>
        </w:rPr>
      </w:pPr>
    </w:p>
    <w:p>
      <w:pPr>
        <w:pStyle w:val="P29"/>
        <w:framePr w:w="3839" w:h="480" w:hRule="exact" w:wrap="none" w:vAnchor="page" w:hAnchor="margin" w:x="6856" w:y="11338"/>
        <w:rPr>
          <w:rStyle w:val="C21"/>
          <w:rtl w:val="0"/>
        </w:rPr>
      </w:pPr>
      <w:r>
        <w:rPr>
          <w:rStyle w:val="C21"/>
          <w:rtl w:val="0"/>
        </w:rPr>
        <w:t>Praktické předvedení a ústní ověření</w:t>
      </w:r>
    </w:p>
    <w:p>
      <w:pPr>
        <w:pStyle w:val="P16"/>
        <w:framePr w:w="6710" w:h="607" w:hRule="exact" w:wrap="none" w:vAnchor="page" w:hAnchor="margin" w:x="45" w:y="11889"/>
        <w:rPr>
          <w:rStyle w:val="C3"/>
          <w:rtl w:val="0"/>
        </w:rPr>
      </w:pPr>
    </w:p>
    <w:p>
      <w:pPr>
        <w:pStyle w:val="P17"/>
        <w:framePr w:w="6658" w:h="480" w:hRule="exact" w:wrap="none" w:vAnchor="page" w:hAnchor="margin" w:x="71" w:y="11945"/>
        <w:rPr>
          <w:rStyle w:val="C13"/>
          <w:rtl w:val="0"/>
        </w:rPr>
      </w:pPr>
      <w:r>
        <w:rPr>
          <w:rStyle w:val="C13"/>
          <w:rtl w:val="0"/>
        </w:rPr>
        <w:t>b) Určit rozsah a příčinu poškození a následně schválit výměnu dílů přímo souvisejících s poškozením</w:t>
      </w:r>
    </w:p>
    <w:p>
      <w:pPr>
        <w:pStyle w:val="P30"/>
        <w:framePr w:w="3921" w:h="607" w:hRule="exact" w:wrap="none" w:vAnchor="page" w:hAnchor="margin" w:x="6800" w:y="11889"/>
        <w:rPr>
          <w:rStyle w:val="C3"/>
          <w:rtl w:val="0"/>
        </w:rPr>
      </w:pPr>
    </w:p>
    <w:p>
      <w:pPr>
        <w:pStyle w:val="P31"/>
        <w:framePr w:w="3839" w:h="480" w:hRule="exact" w:wrap="none" w:vAnchor="page" w:hAnchor="margin" w:x="6856" w:y="11945"/>
        <w:rPr>
          <w:rStyle w:val="C22"/>
          <w:rtl w:val="0"/>
        </w:rPr>
      </w:pPr>
      <w:r>
        <w:rPr>
          <w:rStyle w:val="C22"/>
          <w:rtl w:val="0"/>
        </w:rPr>
        <w:t>Praktické předvedení a ústní ověření</w:t>
      </w:r>
    </w:p>
    <w:p>
      <w:pPr>
        <w:pStyle w:val="P32"/>
        <w:framePr w:w="10710" w:h="248" w:hRule="exact" w:wrap="none" w:vAnchor="page" w:hAnchor="margin" w:x="28" w:y="126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oprav motorových vozidel</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definici podmínek garančních oprav daných výrobcem vozidla, rozhodnout o garanční opravě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podmínky, které musí být splněny, aby měl zákazník nárok na záruční opravu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Posoudit celkový stav vozidla v souvislosti s jeho používáním a údržbou a v tomto kontextu určit příčinu poškození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Posuzování oprav motorových vozidel nad rámec záručních podmínek</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Definovat pojem "dobrovůle" (úplné proplacení opravy výrobcem po záruce)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podmínky uplatňování dobrovůle</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376" w:hRule="exact" w:wrap="none" w:vAnchor="page" w:hAnchor="margin" w:x="45" w:y="7138"/>
        <w:rPr>
          <w:rStyle w:val="C3"/>
          <w:rtl w:val="0"/>
        </w:rPr>
      </w:pPr>
    </w:p>
    <w:p>
      <w:pPr>
        <w:pStyle w:val="P13"/>
        <w:framePr w:w="6658" w:h="249" w:hRule="exact" w:wrap="none" w:vAnchor="page" w:hAnchor="margin" w:x="71" w:y="7194"/>
        <w:rPr>
          <w:rStyle w:val="C11"/>
          <w:rtl w:val="0"/>
        </w:rPr>
      </w:pPr>
      <w:r>
        <w:rPr>
          <w:rStyle w:val="C11"/>
          <w:rtl w:val="0"/>
        </w:rPr>
        <w:t>c) Definovat pojem kulance, její rozsah a požadavky</w:t>
      </w:r>
    </w:p>
    <w:p>
      <w:pPr>
        <w:pStyle w:val="P28"/>
        <w:framePr w:w="3921" w:h="376" w:hRule="exact" w:wrap="none" w:vAnchor="page" w:hAnchor="margin" w:x="6800" w:y="7138"/>
        <w:rPr>
          <w:rStyle w:val="C3"/>
          <w:rtl w:val="0"/>
        </w:rPr>
      </w:pPr>
    </w:p>
    <w:p>
      <w:pPr>
        <w:pStyle w:val="P29"/>
        <w:framePr w:w="3839" w:h="249" w:hRule="exact" w:wrap="none" w:vAnchor="page" w:hAnchor="margin" w:x="6856" w:y="7194"/>
        <w:rPr>
          <w:rStyle w:val="C21"/>
          <w:rtl w:val="0"/>
        </w:rPr>
      </w:pPr>
      <w:r>
        <w:rPr>
          <w:rStyle w:val="C21"/>
          <w:rtl w:val="0"/>
        </w:rPr>
        <w:t>Ústní ověření</w:t>
      </w:r>
    </w:p>
    <w:p>
      <w:pPr>
        <w:pStyle w:val="P16"/>
        <w:framePr w:w="6710" w:h="376" w:hRule="exact" w:wrap="none" w:vAnchor="page" w:hAnchor="margin" w:x="45" w:y="7514"/>
        <w:rPr>
          <w:rStyle w:val="C3"/>
          <w:rtl w:val="0"/>
        </w:rPr>
      </w:pPr>
    </w:p>
    <w:p>
      <w:pPr>
        <w:pStyle w:val="P17"/>
        <w:framePr w:w="6658" w:h="249" w:hRule="exact" w:wrap="none" w:vAnchor="page" w:hAnchor="margin" w:x="71" w:y="7570"/>
        <w:rPr>
          <w:rStyle w:val="C13"/>
          <w:rtl w:val="0"/>
        </w:rPr>
      </w:pPr>
      <w:r>
        <w:rPr>
          <w:rStyle w:val="C13"/>
          <w:rtl w:val="0"/>
        </w:rPr>
        <w:t>d) Popsat podmínky uplatňování kulance</w:t>
      </w:r>
    </w:p>
    <w:p>
      <w:pPr>
        <w:pStyle w:val="P30"/>
        <w:framePr w:w="3921" w:h="376" w:hRule="exact" w:wrap="none" w:vAnchor="page" w:hAnchor="margin" w:x="6800" w:y="7514"/>
        <w:rPr>
          <w:rStyle w:val="C3"/>
          <w:rtl w:val="0"/>
        </w:rPr>
      </w:pPr>
    </w:p>
    <w:p>
      <w:pPr>
        <w:pStyle w:val="P31"/>
        <w:framePr w:w="3839" w:h="249" w:hRule="exact" w:wrap="none" w:vAnchor="page" w:hAnchor="margin" w:x="6856" w:y="7570"/>
        <w:rPr>
          <w:rStyle w:val="C22"/>
          <w:rtl w:val="0"/>
        </w:rPr>
      </w:pPr>
      <w:r>
        <w:rPr>
          <w:rStyle w:val="C22"/>
          <w:rtl w:val="0"/>
        </w:rPr>
        <w:t>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e) Stanovit procentuální rozdělení nákladů opravy mezi zákazníka a servis v rámci kulance</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garančního protokolu motorového vozidla</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831" w:hRule="exact" w:wrap="none" w:vAnchor="page" w:hAnchor="margin" w:x="45" w:y="9862"/>
        <w:rPr>
          <w:rStyle w:val="C3"/>
          <w:rtl w:val="0"/>
        </w:rPr>
      </w:pPr>
    </w:p>
    <w:p>
      <w:pPr>
        <w:pStyle w:val="P13"/>
        <w:framePr w:w="6658" w:h="704" w:hRule="exact" w:wrap="none" w:vAnchor="page" w:hAnchor="margin" w:x="71" w:y="9918"/>
        <w:rPr>
          <w:rStyle w:val="C11"/>
          <w:rtl w:val="0"/>
        </w:rPr>
      </w:pPr>
      <w:r>
        <w:rPr>
          <w:rStyle w:val="C11"/>
          <w:rtl w:val="0"/>
        </w:rPr>
        <w:t>a) Orientovat se v servisní zakázce a pracovat s jejími daty (vin, model vozidla, datum otevření/uzavření zakázky, datum spuštění záruky, odepsané díly, popsaná práce mechaniků)</w:t>
      </w:r>
    </w:p>
    <w:p>
      <w:pPr>
        <w:pStyle w:val="P28"/>
        <w:framePr w:w="3921" w:h="831" w:hRule="exact" w:wrap="none" w:vAnchor="page" w:hAnchor="margin" w:x="6800" w:y="9862"/>
        <w:rPr>
          <w:rStyle w:val="C3"/>
          <w:rtl w:val="0"/>
        </w:rPr>
      </w:pPr>
    </w:p>
    <w:p>
      <w:pPr>
        <w:pStyle w:val="P29"/>
        <w:framePr w:w="3839" w:h="704"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693"/>
        <w:rPr>
          <w:rStyle w:val="C3"/>
          <w:rtl w:val="0"/>
        </w:rPr>
      </w:pPr>
    </w:p>
    <w:p>
      <w:pPr>
        <w:pStyle w:val="P17"/>
        <w:framePr w:w="6658" w:h="480" w:hRule="exact" w:wrap="none" w:vAnchor="page" w:hAnchor="margin" w:x="71" w:y="10749"/>
        <w:rPr>
          <w:rStyle w:val="C13"/>
          <w:rtl w:val="0"/>
        </w:rPr>
      </w:pPr>
      <w:r>
        <w:rPr>
          <w:rStyle w:val="C13"/>
          <w:rtl w:val="0"/>
        </w:rPr>
        <w:t>b) Orientovat se v kódech chyb daných výrobcem vozidla a vysvětlit jejich význam</w:t>
      </w:r>
    </w:p>
    <w:p>
      <w:pPr>
        <w:pStyle w:val="P30"/>
        <w:framePr w:w="3921" w:h="607" w:hRule="exact" w:wrap="none" w:vAnchor="page" w:hAnchor="margin" w:x="6800" w:y="10693"/>
        <w:rPr>
          <w:rStyle w:val="C3"/>
          <w:rtl w:val="0"/>
        </w:rPr>
      </w:pPr>
    </w:p>
    <w:p>
      <w:pPr>
        <w:pStyle w:val="P31"/>
        <w:framePr w:w="3839" w:h="480" w:hRule="exact" w:wrap="none" w:vAnchor="page" w:hAnchor="margin" w:x="6856" w:y="10749"/>
        <w:rPr>
          <w:rStyle w:val="C22"/>
          <w:rtl w:val="0"/>
        </w:rPr>
      </w:pPr>
      <w:r>
        <w:rPr>
          <w:rStyle w:val="C22"/>
          <w:rtl w:val="0"/>
        </w:rPr>
        <w:t>Praktické předvedení a ústní ověření</w:t>
      </w:r>
    </w:p>
    <w:p>
      <w:pPr>
        <w:pStyle w:val="P12"/>
        <w:framePr w:w="6710" w:h="607" w:hRule="exact" w:wrap="none" w:vAnchor="page" w:hAnchor="margin" w:x="45" w:y="11300"/>
        <w:rPr>
          <w:rStyle w:val="C3"/>
          <w:rtl w:val="0"/>
        </w:rPr>
      </w:pPr>
    </w:p>
    <w:p>
      <w:pPr>
        <w:pStyle w:val="P13"/>
        <w:framePr w:w="6658" w:h="480" w:hRule="exact" w:wrap="none" w:vAnchor="page" w:hAnchor="margin" w:x="71" w:y="11356"/>
        <w:rPr>
          <w:rStyle w:val="C11"/>
          <w:rtl w:val="0"/>
        </w:rPr>
      </w:pPr>
      <w:r>
        <w:rPr>
          <w:rStyle w:val="C11"/>
          <w:rtl w:val="0"/>
        </w:rPr>
        <w:t>c) Vyhledat a zadat do systému definice poruch ve formě chybových kódů a popsat doplňkové činnosti</w:t>
      </w:r>
    </w:p>
    <w:p>
      <w:pPr>
        <w:pStyle w:val="P28"/>
        <w:framePr w:w="3921" w:h="607" w:hRule="exact" w:wrap="none" w:vAnchor="page" w:hAnchor="margin" w:x="6800" w:y="11300"/>
        <w:rPr>
          <w:rStyle w:val="C3"/>
          <w:rtl w:val="0"/>
        </w:rPr>
      </w:pPr>
    </w:p>
    <w:p>
      <w:pPr>
        <w:pStyle w:val="P29"/>
        <w:framePr w:w="3839" w:h="480" w:hRule="exact" w:wrap="none" w:vAnchor="page" w:hAnchor="margin" w:x="6856" w:y="11356"/>
        <w:rPr>
          <w:rStyle w:val="C21"/>
          <w:rtl w:val="0"/>
        </w:rPr>
      </w:pPr>
      <w:r>
        <w:rPr>
          <w:rStyle w:val="C21"/>
          <w:rtl w:val="0"/>
        </w:rPr>
        <w:t>Praktické předvedení a ústní ověření</w:t>
      </w:r>
    </w:p>
    <w:p>
      <w:pPr>
        <w:pStyle w:val="P16"/>
        <w:framePr w:w="6710" w:h="376" w:hRule="exact" w:wrap="none" w:vAnchor="page" w:hAnchor="margin" w:x="45" w:y="11907"/>
        <w:rPr>
          <w:rStyle w:val="C3"/>
          <w:rtl w:val="0"/>
        </w:rPr>
      </w:pPr>
    </w:p>
    <w:p>
      <w:pPr>
        <w:pStyle w:val="P17"/>
        <w:framePr w:w="6658" w:h="249" w:hRule="exact" w:wrap="none" w:vAnchor="page" w:hAnchor="margin" w:x="71" w:y="11963"/>
        <w:rPr>
          <w:rStyle w:val="C13"/>
          <w:rtl w:val="0"/>
        </w:rPr>
      </w:pPr>
      <w:r>
        <w:rPr>
          <w:rStyle w:val="C13"/>
          <w:rtl w:val="0"/>
        </w:rPr>
        <w:t>d) Přiřadit chybové kódy k dané opravě</w:t>
      </w:r>
    </w:p>
    <w:p>
      <w:pPr>
        <w:pStyle w:val="P30"/>
        <w:framePr w:w="3921" w:h="376" w:hRule="exact" w:wrap="none" w:vAnchor="page" w:hAnchor="margin" w:x="6800" w:y="11907"/>
        <w:rPr>
          <w:rStyle w:val="C3"/>
          <w:rtl w:val="0"/>
        </w:rPr>
      </w:pPr>
    </w:p>
    <w:p>
      <w:pPr>
        <w:pStyle w:val="P31"/>
        <w:framePr w:w="3839" w:h="249" w:hRule="exact" w:wrap="none" w:vAnchor="page" w:hAnchor="margin" w:x="6856" w:y="11963"/>
        <w:rPr>
          <w:rStyle w:val="C22"/>
          <w:rtl w:val="0"/>
        </w:rPr>
      </w:pPr>
      <w:r>
        <w:rPr>
          <w:rStyle w:val="C22"/>
          <w:rtl w:val="0"/>
        </w:rPr>
        <w:t>Praktické předvedení a ústní ověření</w:t>
      </w:r>
    </w:p>
    <w:p>
      <w:pPr>
        <w:pStyle w:val="P32"/>
        <w:framePr w:w="10710" w:h="248" w:hRule="exact" w:wrap="none" w:vAnchor="page" w:hAnchor="margin" w:x="28" w:y="12396"/>
        <w:rPr>
          <w:rStyle w:val="C23"/>
          <w:rtl w:val="0"/>
        </w:rPr>
      </w:pPr>
      <w:r>
        <w:rPr>
          <w:rStyle w:val="C23"/>
          <w:rtl w:val="0"/>
        </w:rPr>
        <w:t>Je třeba splnit všechna kritéria.</w:t>
      </w:r>
    </w:p>
    <w:p>
      <w:pPr>
        <w:pStyle w:val="P23"/>
        <w:framePr w:w="10710" w:h="340" w:hRule="exact" w:wrap="none" w:vAnchor="page" w:hAnchor="margin" w:x="28" w:y="12832"/>
        <w:rPr>
          <w:rStyle w:val="C18"/>
          <w:rtl w:val="0"/>
        </w:rPr>
      </w:pPr>
      <w:r>
        <w:rPr>
          <w:rStyle w:val="C18"/>
          <w:rtl w:val="0"/>
        </w:rPr>
        <w:t>Fotodokumentace průběhu garanční opravy motorového vozidla</w:t>
      </w:r>
    </w:p>
    <w:p>
      <w:pPr>
        <w:pStyle w:val="P24"/>
        <w:framePr w:w="6713" w:h="376" w:hRule="exact" w:wrap="none" w:vAnchor="page" w:hAnchor="margin" w:x="45" w:y="13271"/>
        <w:rPr>
          <w:rStyle w:val="C3"/>
          <w:rtl w:val="0"/>
        </w:rPr>
      </w:pPr>
    </w:p>
    <w:p>
      <w:pPr>
        <w:pStyle w:val="P25"/>
        <w:framePr w:w="6661" w:h="249" w:hRule="exact" w:wrap="none" w:vAnchor="page" w:hAnchor="margin" w:x="71" w:y="13342"/>
        <w:rPr>
          <w:rStyle w:val="C19"/>
          <w:rtl w:val="0"/>
        </w:rPr>
      </w:pPr>
      <w:r>
        <w:rPr>
          <w:rStyle w:val="C19"/>
          <w:rtl w:val="0"/>
        </w:rPr>
        <w:t>Kritéria hodnocení</w:t>
      </w:r>
    </w:p>
    <w:p>
      <w:pPr>
        <w:pStyle w:val="P26"/>
        <w:framePr w:w="3918" w:h="376" w:hRule="exact" w:wrap="none" w:vAnchor="page" w:hAnchor="margin" w:x="6803" w:y="13271"/>
        <w:rPr>
          <w:rStyle w:val="C3"/>
          <w:rtl w:val="0"/>
        </w:rPr>
      </w:pPr>
    </w:p>
    <w:p>
      <w:pPr>
        <w:pStyle w:val="P27"/>
        <w:framePr w:w="3836" w:h="249" w:hRule="exact" w:wrap="none" w:vAnchor="page" w:hAnchor="margin" w:x="6859" w:y="13342"/>
        <w:rPr>
          <w:rStyle w:val="C20"/>
          <w:rtl w:val="0"/>
        </w:rPr>
      </w:pPr>
      <w:r>
        <w:rPr>
          <w:rStyle w:val="C20"/>
          <w:rtl w:val="0"/>
        </w:rPr>
        <w:t>Způsoby ověření</w:t>
      </w:r>
    </w:p>
    <w:p>
      <w:pPr>
        <w:pStyle w:val="P12"/>
        <w:framePr w:w="6710" w:h="607" w:hRule="exact" w:wrap="none" w:vAnchor="page" w:hAnchor="margin" w:x="45" w:y="13647"/>
        <w:rPr>
          <w:rStyle w:val="C3"/>
          <w:rtl w:val="0"/>
        </w:rPr>
      </w:pPr>
    </w:p>
    <w:p>
      <w:pPr>
        <w:pStyle w:val="P13"/>
        <w:framePr w:w="6658" w:h="480" w:hRule="exact" w:wrap="none" w:vAnchor="page" w:hAnchor="margin" w:x="71" w:y="13703"/>
        <w:rPr>
          <w:rStyle w:val="C11"/>
          <w:rtl w:val="0"/>
        </w:rPr>
      </w:pPr>
      <w:r>
        <w:rPr>
          <w:rStyle w:val="C11"/>
          <w:rtl w:val="0"/>
        </w:rPr>
        <w:t>a) Provést kompletní systematickou kvalitní fotodokumentaci průběhu garanční opravy</w:t>
      </w:r>
    </w:p>
    <w:p>
      <w:pPr>
        <w:pStyle w:val="P28"/>
        <w:framePr w:w="3921" w:h="607" w:hRule="exact" w:wrap="none" w:vAnchor="page" w:hAnchor="margin" w:x="6800" w:y="13647"/>
        <w:rPr>
          <w:rStyle w:val="C3"/>
          <w:rtl w:val="0"/>
        </w:rPr>
      </w:pPr>
    </w:p>
    <w:p>
      <w:pPr>
        <w:pStyle w:val="P29"/>
        <w:framePr w:w="3839" w:h="480" w:hRule="exact" w:wrap="none" w:vAnchor="page" w:hAnchor="margin" w:x="6856" w:y="13703"/>
        <w:rPr>
          <w:rStyle w:val="C21"/>
          <w:rtl w:val="0"/>
        </w:rPr>
      </w:pPr>
      <w:r>
        <w:rPr>
          <w:rStyle w:val="C21"/>
          <w:rtl w:val="0"/>
        </w:rPr>
        <w:t>Praktické předvedení a ústní ověření</w:t>
      </w:r>
    </w:p>
    <w:p>
      <w:pPr>
        <w:pStyle w:val="P16"/>
        <w:framePr w:w="6710" w:h="376" w:hRule="exact" w:wrap="none" w:vAnchor="page" w:hAnchor="margin" w:x="45" w:y="14254"/>
        <w:rPr>
          <w:rStyle w:val="C3"/>
          <w:rtl w:val="0"/>
        </w:rPr>
      </w:pPr>
    </w:p>
    <w:p>
      <w:pPr>
        <w:pStyle w:val="P17"/>
        <w:framePr w:w="6658" w:h="249" w:hRule="exact" w:wrap="none" w:vAnchor="page" w:hAnchor="margin" w:x="71" w:y="14310"/>
        <w:rPr>
          <w:rStyle w:val="C13"/>
          <w:rtl w:val="0"/>
        </w:rPr>
      </w:pPr>
      <w:r>
        <w:rPr>
          <w:rStyle w:val="C13"/>
          <w:rtl w:val="0"/>
        </w:rPr>
        <w:t>b) Podrobně popsat pořízené fotografie</w:t>
      </w:r>
    </w:p>
    <w:p>
      <w:pPr>
        <w:pStyle w:val="P30"/>
        <w:framePr w:w="3921" w:h="376" w:hRule="exact" w:wrap="none" w:vAnchor="page" w:hAnchor="margin" w:x="6800" w:y="14254"/>
        <w:rPr>
          <w:rStyle w:val="C3"/>
          <w:rtl w:val="0"/>
        </w:rPr>
      </w:pPr>
    </w:p>
    <w:p>
      <w:pPr>
        <w:pStyle w:val="P31"/>
        <w:framePr w:w="3839" w:h="249" w:hRule="exact" w:wrap="none" w:vAnchor="page" w:hAnchor="margin" w:x="6856" w:y="14310"/>
        <w:rPr>
          <w:rStyle w:val="C22"/>
          <w:rtl w:val="0"/>
        </w:rPr>
      </w:pPr>
      <w:r>
        <w:rPr>
          <w:rStyle w:val="C22"/>
          <w:rtl w:val="0"/>
        </w:rPr>
        <w:t>Praktické předvedení a ústní ověření</w:t>
      </w:r>
    </w:p>
    <w:p>
      <w:pPr>
        <w:pStyle w:val="P12"/>
        <w:framePr w:w="6710" w:h="607" w:hRule="exact" w:wrap="none" w:vAnchor="page" w:hAnchor="margin" w:x="45" w:y="14630"/>
        <w:rPr>
          <w:rStyle w:val="C3"/>
          <w:rtl w:val="0"/>
        </w:rPr>
      </w:pPr>
    </w:p>
    <w:p>
      <w:pPr>
        <w:pStyle w:val="P13"/>
        <w:framePr w:w="6658" w:h="480" w:hRule="exact" w:wrap="none" w:vAnchor="page" w:hAnchor="margin" w:x="71" w:y="14686"/>
        <w:rPr>
          <w:rStyle w:val="C11"/>
          <w:rtl w:val="0"/>
        </w:rPr>
      </w:pPr>
      <w:r>
        <w:rPr>
          <w:rStyle w:val="C11"/>
          <w:rtl w:val="0"/>
        </w:rPr>
        <w:t>c) Předvést základní úkony a úpravy digitální fotografie (stažení, úprava velikosti, vkládání, atd.) s využitím ICT</w:t>
      </w:r>
    </w:p>
    <w:p>
      <w:pPr>
        <w:pStyle w:val="P28"/>
        <w:framePr w:w="3921" w:h="607" w:hRule="exact" w:wrap="none" w:vAnchor="page" w:hAnchor="margin" w:x="6800" w:y="14630"/>
        <w:rPr>
          <w:rStyle w:val="C3"/>
          <w:rtl w:val="0"/>
        </w:rPr>
      </w:pPr>
    </w:p>
    <w:p>
      <w:pPr>
        <w:pStyle w:val="P29"/>
        <w:framePr w:w="3839" w:h="480" w:hRule="exact" w:wrap="none" w:vAnchor="page" w:hAnchor="margin" w:x="6856" w:y="14686"/>
        <w:rPr>
          <w:rStyle w:val="C21"/>
          <w:rtl w:val="0"/>
        </w:rPr>
      </w:pPr>
      <w:r>
        <w:rPr>
          <w:rStyle w:val="C21"/>
          <w:rtl w:val="0"/>
        </w:rPr>
        <w:t>Praktické předvedení a ústní ověření</w:t>
      </w:r>
    </w:p>
    <w:p>
      <w:pPr>
        <w:pStyle w:val="P32"/>
        <w:framePr w:w="10710" w:h="248" w:hRule="exact" w:wrap="none" w:vAnchor="page" w:hAnchor="margin" w:x="28" w:y="153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Fakturace schválené garanční opravy motorového vozidla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Přiřadit časové jednotky práce k chybovým kódům opravy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Vypočítat časovou normu opravy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Zkontrolovat závěrečné zúčtování garanční opravy výrobcem a případné rozdíly odůvodnit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Zpracovat skladovou evidenci použitých dílů</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 a 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odepsané díly v servisní zakázce s díly použitými na opravovaném vozidle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Spárovat fakturu od výrobce za proplacenou garanční opravu s evidenčním systémem servisu</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Praktické předvedení a 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Uzavření zakázky garanční opravy motorového vozidla</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Vyrobit garanční štítky (datum uzavření zakázky, číslo zakázky, vin, číslo dílu) a jimi označit vyměněné díly vozidla</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 a ústní ověření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Uložit vyměněné garanční díly s dokumentací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 a ústní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Znehodnotit garanční díly po uplynutí doby skladování a provést fotodokumentaci likvidace</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Praktické předvedení a ústní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d) Popsat právní aspekty řešení sporu se zákazníkem při neuznané garanční opravě</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https://nsp.cz/jednotka-prace/technik-autoservisu#zdravotni-zpusobilost).</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řidičské oprávnění sk. "B".</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praktického ověřování ve všech částech je nutné klást důraz na:</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komunikaci a vystupování</w:t>
      </w:r>
    </w:p>
    <w:p>
      <w:pPr>
        <w:keepNext w:val="0"/>
        <w:keepLines w:val="1"/>
        <w:framePr w:w="10766" w:h="740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a ústní ověření“ uchazeč v průběhu praktického předvádění nebo po jeho ukončení doplňuje předváděné činnosti ústním výkladem a zodpoví doplňující otázky zkoušejících.</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4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 každému kritériu, u kterého je jako způsob ověření uvedeno "ústní ověření", připraví autorizovaná osoba minimálně dvě písemně formulované otevřené otázky. </w:t>
      </w:r>
    </w:p>
    <w:p>
      <w:pPr>
        <w:pStyle w:val="P33"/>
        <w:framePr w:w="10766" w:h="1837" w:hRule="exact" w:wrap="none" w:vAnchor="page" w:hAnchor="margin" w:x="0" w:y="10462"/>
        <w:rPr>
          <w:rStyle w:val="C3"/>
          <w:rtl w:val="0"/>
        </w:rPr>
      </w:pPr>
    </w:p>
    <w:p>
      <w:pPr>
        <w:pStyle w:val="P35"/>
        <w:framePr w:w="10710" w:h="340" w:hRule="exact" w:wrap="none" w:vAnchor="page" w:hAnchor="margin" w:x="28" w:y="10462"/>
        <w:rPr>
          <w:rStyle w:val="C25"/>
          <w:rtl w:val="0"/>
        </w:rPr>
      </w:pPr>
      <w:r>
        <w:rPr>
          <w:rStyle w:val="C25"/>
          <w:rtl w:val="0"/>
        </w:rPr>
        <w:t>Výsledné hodnocení</w:t>
      </w:r>
    </w:p>
    <w:p>
      <w:pPr>
        <w:keepNext w:val="0"/>
        <w:keepLines w:val="0"/>
        <w:framePr w:w="10766" w:h="1497" w:hRule="exact" w:wrap="none" w:vAnchor="page" w:hAnchor="margin" w:x="0" w:y="108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527"/>
        <w:rPr>
          <w:rStyle w:val="C3"/>
          <w:rtl w:val="0"/>
        </w:rPr>
      </w:pPr>
    </w:p>
    <w:p>
      <w:pPr>
        <w:pStyle w:val="P35"/>
        <w:framePr w:w="10710" w:h="340" w:hRule="exact" w:wrap="none" w:vAnchor="page" w:hAnchor="margin" w:x="28" w:y="12527"/>
        <w:rPr>
          <w:rStyle w:val="C25"/>
          <w:rtl w:val="0"/>
        </w:rPr>
      </w:pPr>
      <w:r>
        <w:rPr>
          <w:rStyle w:val="C25"/>
          <w:rtl w:val="0"/>
        </w:rPr>
        <w:t>Počet zkoušejících</w:t>
      </w:r>
    </w:p>
    <w:p>
      <w:pPr>
        <w:keepNext w:val="0"/>
        <w:keepLines w:val="0"/>
        <w:framePr w:w="10766" w:h="1036" w:hRule="exact" w:wrap="none" w:vAnchor="page" w:hAnchor="margin" w:x="0" w:y="12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alespoň jednu z následujících variant požadavků: </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oblast konstrukce a oprav motorových vozidel a alespoň 5 let odborné praxe v pozici, která obsahuje uvedené odborné kompetence v oblasti zajišťování garančních oprav motorových vozidel nebo ve funkci učitele praktického vyučování nebo odborného výcviku v oblasti diagnostiky a oprav motorových vozidel.</w:t>
      </w:r>
    </w:p>
    <w:p>
      <w:pPr>
        <w:keepNext w:val="0"/>
        <w:keepLines w:val="1"/>
        <w:framePr w:w="10766" w:h="799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oblast konstrukce motorových vozidel a alespoň 5 let odborné praxe v pozici, která obsahuje uvedené odborné kompetence v oblasti zajišťování garančních oprav motorových vozidel nebo ve funkci učitele odborných předmětů nebo praktického vyučování nebo odborného výcviku v oblasti diagnostiky a oprav motorových vozidel.</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99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7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 Pro ověřování kritérií hodnocení formou praktického předvedení je třeba mít k dispozici uzavřené zkušební prostory se stáním a vjezdem pro minimálně jedno vozidlo; pro ověřování kritérií hodnocení formou ústního zjišťování je třeba mít k dispozici učebnu (popř. jiné vhodné prostory) s PC s připojením na internet.</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jsou třeba aktuální předpisy, studijní materiály a pomůcky pro simulaci činnosti garančního technika/techničky motorových vozidlech v listinné podobě v dostatečném rozsahu potřebném pro zkoušku nebo v elektronické podobě v off-line formě (tedy již stažené) pro okamžité použití uchazečem.</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materiální zabezpečení pro ověřování příslušných kompetencí:</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otázek k ústnímu ověření podle pokynů k provedení zkoušky </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protokoly z diagnostiky jednotlivých částí a systémů vozidel</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vozidlo se závadou v rámci garančních podmínek</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vadné díly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digitální fotoaparát s příslušenstvím</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expertní výpočtový systém pro kalkulaci ceny opravy vozidla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tiskárna</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SW - informační systém pro servis automobilů</w:t>
      </w:r>
    </w:p>
    <w:p>
      <w:pPr>
        <w:keepNext w:val="0"/>
        <w:keepLines w:val="1"/>
        <w:framePr w:w="10766" w:h="773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pro likvidaci garančních dílů - kladivo, nůžky, nůžky na plech, kombinované kleště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3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58"/>
        <w:rPr>
          <w:rStyle w:val="C3"/>
          <w:rtl w:val="0"/>
        </w:rPr>
      </w:pPr>
    </w:p>
    <w:p>
      <w:pPr>
        <w:pStyle w:val="P35"/>
        <w:framePr w:w="10710" w:h="340" w:hRule="exact" w:wrap="none" w:vAnchor="page" w:hAnchor="margin" w:x="28" w:y="10458"/>
        <w:rPr>
          <w:rStyle w:val="C25"/>
          <w:rtl w:val="0"/>
        </w:rPr>
      </w:pPr>
      <w:r>
        <w:rPr>
          <w:rStyle w:val="C25"/>
          <w:rtl w:val="0"/>
        </w:rPr>
        <w:t>Doba přípravy na zkoušku</w:t>
      </w:r>
    </w:p>
    <w:p>
      <w:pPr>
        <w:keepNext w:val="0"/>
        <w:keepLines w:val="0"/>
        <w:framePr w:w="10766" w:h="806" w:hRule="exact" w:wrap="none" w:vAnchor="page" w:hAnchor="margin" w:x="0" w:y="107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31"/>
        <w:rPr>
          <w:rStyle w:val="C3"/>
          <w:rtl w:val="0"/>
        </w:rPr>
      </w:pPr>
    </w:p>
    <w:p>
      <w:pPr>
        <w:pStyle w:val="P35"/>
        <w:framePr w:w="10710" w:h="340" w:hRule="exact" w:wrap="none" w:vAnchor="page" w:hAnchor="margin" w:x="28" w:y="11831"/>
        <w:rPr>
          <w:rStyle w:val="C25"/>
          <w:rtl w:val="0"/>
        </w:rPr>
      </w:pPr>
      <w:r>
        <w:rPr>
          <w:rStyle w:val="C25"/>
          <w:rtl w:val="0"/>
        </w:rPr>
        <w:t>Doba pro vykonání zkoušky</w:t>
      </w:r>
    </w:p>
    <w:p>
      <w:pPr>
        <w:keepNext w:val="0"/>
        <w:keepLines w:val="0"/>
        <w:framePr w:w="10766" w:h="806" w:hRule="exact" w:wrap="none" w:vAnchor="page" w:hAnchor="margin" w:x="0" w:y="121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Porsche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doc. Jan Jetmar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ISŠA Brno</w:t>
      </w:r>
    </w:p>
    <w:p>
      <w:pPr>
        <w:pStyle w:val="P21"/>
        <w:framePr w:w="7654" w:h="331" w:hRule="exact" w:wrap="none" w:vAnchor="page" w:hAnchor="margin" w:x="28" w:y="15940"/>
        <w:rPr>
          <w:rStyle w:val="C16"/>
          <w:rtl w:val="0"/>
        </w:rPr>
      </w:pPr>
      <w:r>
        <w:rPr>
          <w:rStyle w:val="C16"/>
          <w:rtl w:val="0"/>
        </w:rPr>
        <w:t>Garanční technik/technička, 30.7.2026 1:27:07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2D9E4C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B32440"/>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38A232B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