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3F0E3" Type="http://schemas.openxmlformats.org/officeDocument/2006/relationships/officeDocument" Target="/word/document.xml" /><Relationship Id="coreR4B53F0E3" Type="http://schemas.openxmlformats.org/package/2006/relationships/metadata/core-properties" Target="/docProps/core.xml" /><Relationship Id="customR4B53F0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čalouněných sedadel a opěradel židlí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pružným podkladem – potah useň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opěradlo židle – potah useň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pevným podkladem – potah textilie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27.10.2026 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59A5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