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C4B774" Type="http://schemas.openxmlformats.org/officeDocument/2006/relationships/officeDocument" Target="/word/document.xml" /><Relationship Id="coreR5BC4B774" Type="http://schemas.openxmlformats.org/package/2006/relationships/metadata/core-properties" Target="/docProps/core.xml" /><Relationship Id="customR5BC4B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specialista/softwarová specialistka automobilových systémů, 29.10.2026 2:36:54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836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4C61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5FDA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3C3542"/>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A3BD6F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