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BBDDD6" Type="http://schemas.openxmlformats.org/officeDocument/2006/relationships/officeDocument" Target="/word/document.xml" /><Relationship Id="coreR1FBBDDD6" Type="http://schemas.openxmlformats.org/package/2006/relationships/metadata/core-properties" Target="/docProps/core.xml" /><Relationship Id="customR1FBBDD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Obalový technik / obalová technička (kód: 34-057-M)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Obalový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stávajících obalů a balicích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Sledování stavu a vývoje balicích technologií, balicí techniky a obalů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Samostatné navrhování inovací obalů a balicích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s odborníky z oblasti grafiky, logistiky, obchodu a ochranných známek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podmínek pro výběr dodavatelů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požadavků na technické a výtvarné vlastnosti obalu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Zabezpečování kontrol jakosti a technických zkoušek obalů a balicích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dodávek obalů a jejich doprovodné dokumentace (např. informačních letáků apod.)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dokumentace obalů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vedení evidence obalů a obalových odpadů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Obalový technik / obalová technička, 28.7.2026 10:09:30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stávajících obalů a balicích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typy obalů u minimálně tří předložených vzorků obalů a popsat základní sortiment výroby obalů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klíčové faktory ovlivňující kvalitu jednotlivých typů obalových materiálů a definovat základní kvalitativní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minimálně tři stávající balicí technologie a používané obalové prostředky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bezpečnostní specifika při balení nebezpečných chemických látek a nakládání s nimi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zásady bezpečnosti a ochrany zdraví při práci, hygieny práce, požární prevence a ochrany životního prostředí v obalové technice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Sledování stavu a vývoje balicích technologií, balicí techniky a obalů</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Vysvětlit vliv obalových materiálů a technologií na životní prostředí a zdraví spotřebitele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b) Vysvětlit možnosti využití obalů v rámci elektronického obchodování</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12"/>
        <w:framePr w:w="6710" w:h="831" w:hRule="exact" w:wrap="none" w:vAnchor="page" w:hAnchor="margin" w:x="45" w:y="8909"/>
        <w:rPr>
          <w:rStyle w:val="C3"/>
          <w:rtl w:val="0"/>
        </w:rPr>
      </w:pPr>
    </w:p>
    <w:p>
      <w:pPr>
        <w:pStyle w:val="P13"/>
        <w:framePr w:w="6658" w:h="704" w:hRule="exact" w:wrap="none" w:vAnchor="page" w:hAnchor="margin" w:x="71" w:y="8965"/>
        <w:rPr>
          <w:rStyle w:val="C11"/>
          <w:rtl w:val="0"/>
        </w:rPr>
      </w:pPr>
      <w:r>
        <w:rPr>
          <w:rStyle w:val="C11"/>
          <w:rtl w:val="0"/>
        </w:rPr>
        <w:t>c) Na základě informací z různých zdrojů (internet, tisk, vzdělávání, odborné veletrhy) porovnat nabídku nových obalových materiálů, obalů a balicích technologií</w:t>
      </w:r>
    </w:p>
    <w:p>
      <w:pPr>
        <w:pStyle w:val="P28"/>
        <w:framePr w:w="3921" w:h="831" w:hRule="exact" w:wrap="none" w:vAnchor="page" w:hAnchor="margin" w:x="6800" w:y="8909"/>
        <w:rPr>
          <w:rStyle w:val="C3"/>
          <w:rtl w:val="0"/>
        </w:rPr>
      </w:pPr>
    </w:p>
    <w:p>
      <w:pPr>
        <w:pStyle w:val="P29"/>
        <w:framePr w:w="3839" w:h="704" w:hRule="exact" w:wrap="none" w:vAnchor="page" w:hAnchor="margin" w:x="6856" w:y="8965"/>
        <w:rPr>
          <w:rStyle w:val="C21"/>
          <w:rtl w:val="0"/>
        </w:rPr>
      </w:pPr>
      <w:r>
        <w:rPr>
          <w:rStyle w:val="C21"/>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3"/>
        <w:framePr w:w="10710" w:h="340" w:hRule="exact" w:wrap="none" w:vAnchor="page" w:hAnchor="margin" w:x="28" w:y="10289"/>
        <w:rPr>
          <w:rStyle w:val="C18"/>
          <w:rtl w:val="0"/>
        </w:rPr>
      </w:pPr>
      <w:r>
        <w:rPr>
          <w:rStyle w:val="C18"/>
          <w:rtl w:val="0"/>
        </w:rPr>
        <w:t>Samostatné navrhování inovací obalů a balicích technologií</w:t>
      </w:r>
    </w:p>
    <w:p>
      <w:pPr>
        <w:pStyle w:val="P24"/>
        <w:framePr w:w="6713" w:h="376" w:hRule="exact" w:wrap="none" w:vAnchor="page" w:hAnchor="margin" w:x="45" w:y="10729"/>
        <w:rPr>
          <w:rStyle w:val="C3"/>
          <w:rtl w:val="0"/>
        </w:rPr>
      </w:pPr>
    </w:p>
    <w:p>
      <w:pPr>
        <w:pStyle w:val="P25"/>
        <w:framePr w:w="6661" w:h="249" w:hRule="exact" w:wrap="none" w:vAnchor="page" w:hAnchor="margin" w:x="71" w:y="10800"/>
        <w:rPr>
          <w:rStyle w:val="C19"/>
          <w:rtl w:val="0"/>
        </w:rPr>
      </w:pPr>
      <w:r>
        <w:rPr>
          <w:rStyle w:val="C19"/>
          <w:rtl w:val="0"/>
        </w:rPr>
        <w:t>Kritéria hodnocení</w:t>
      </w:r>
    </w:p>
    <w:p>
      <w:pPr>
        <w:pStyle w:val="P26"/>
        <w:framePr w:w="3918" w:h="376" w:hRule="exact" w:wrap="none" w:vAnchor="page" w:hAnchor="margin" w:x="6803" w:y="10729"/>
        <w:rPr>
          <w:rStyle w:val="C3"/>
          <w:rtl w:val="0"/>
        </w:rPr>
      </w:pPr>
    </w:p>
    <w:p>
      <w:pPr>
        <w:pStyle w:val="P27"/>
        <w:framePr w:w="3836" w:h="249" w:hRule="exact" w:wrap="none" w:vAnchor="page" w:hAnchor="margin" w:x="6859" w:y="10800"/>
        <w:rPr>
          <w:rStyle w:val="C20"/>
          <w:rtl w:val="0"/>
        </w:rPr>
      </w:pPr>
      <w:r>
        <w:rPr>
          <w:rStyle w:val="C20"/>
          <w:rtl w:val="0"/>
        </w:rPr>
        <w:t>Způsoby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a) Posoudit výhody a nevýhody obdobných nebo alternativních řešení obalů a balicích technologií, včetně konkurenčních</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16"/>
        <w:framePr w:w="6710" w:h="831" w:hRule="exact" w:wrap="none" w:vAnchor="page" w:hAnchor="margin" w:x="45" w:y="11712"/>
        <w:rPr>
          <w:rStyle w:val="C3"/>
          <w:rtl w:val="0"/>
        </w:rPr>
      </w:pPr>
    </w:p>
    <w:p>
      <w:pPr>
        <w:pStyle w:val="P17"/>
        <w:framePr w:w="6658" w:h="704" w:hRule="exact" w:wrap="none" w:vAnchor="page" w:hAnchor="margin" w:x="71" w:y="11768"/>
        <w:rPr>
          <w:rStyle w:val="C13"/>
          <w:rtl w:val="0"/>
        </w:rPr>
      </w:pPr>
      <w:r>
        <w:rPr>
          <w:rStyle w:val="C13"/>
          <w:rtl w:val="0"/>
        </w:rPr>
        <w:t>b) Navrhnout inovaci obalu s pomocí optimalizace materiálové spotřeby, inovace konstrukce, energetických úspor nebo logistických operací v obalové technice</w:t>
      </w:r>
    </w:p>
    <w:p>
      <w:pPr>
        <w:pStyle w:val="P30"/>
        <w:framePr w:w="3921" w:h="831" w:hRule="exact" w:wrap="none" w:vAnchor="page" w:hAnchor="margin" w:x="6800" w:y="11712"/>
        <w:rPr>
          <w:rStyle w:val="C3"/>
          <w:rtl w:val="0"/>
        </w:rPr>
      </w:pPr>
    </w:p>
    <w:p>
      <w:pPr>
        <w:pStyle w:val="P31"/>
        <w:framePr w:w="3839" w:h="704" w:hRule="exact" w:wrap="none" w:vAnchor="page" w:hAnchor="margin" w:x="6856" w:y="11768"/>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c) Posoudit vratnost/nevratnost u minimálně tří předložených vzorků obalů a porovnat vratné a nevratné varianty obalů v návaznosti na logistický řetězec</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28.7.2026 10:09:30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s odborníky z oblasti grafiky, logistiky, obchodu a ochranných známek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pojmy v postupech komunikace s dodavateli grafického designu a tisku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základní prostředky využívané v aktivní a pasivní logistice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správné ložení na paletě a ve skladu pro daný typ obalu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Definovat optimální prostředí při příjmu, skladování a expedici balených produktů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základní funkce ochranných známek, definovat požadavky zápisu ochranné známky do rejstříku a uvést práva a povinnosti majitele ochranné známky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Stanovování podmínek pro výběr dodavatelů obalů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a) Popsat základní kritéria ověřující dlouhodobou a okamžitou způsobilost obalů a výběr jejich dodavatelů na základě výsledků z auditu, referencí či porovnání s konkurencí</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Stanovit kritéria pro volbu hodnocení a výběru dodavatele obalů podle jeho schopnosti dodávat obaly v souladu s požadavky organizace</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c) Vysvětlit základní principy systému jakosti a kvality obalů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Navrhnout základní ekonomické, technické a hygienické požadavky a požadavky na systémy environmentálního managementu (EMS)</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Stanovování požadavků na technické a výtvarné vlastnosti obalu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a) Specifikovat typ baleného produktu z hlediska jeho základních vlastností, technologie balení a souvisejících logistických operací</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Stanovit požadavky na technické, informativní a marketingové vlastnosti obalu</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Ústní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c) Vyhledat a interpretovat informace ve výrobně technické dokumentaci</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d) Uvést základní povinné i nepovinné údaje na obalu a určit základní logistické piktogramy a značky podle zadání</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28.7.2026 10:09:30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Zabezpečování kontrol jakosti a technických zkoušek obalů a balicích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postup při zajištění technických zkoušek obalových prostředků a balených produktů a uvést typy zkoušek, státních zkušeben a jimi nabízené služby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postup zajištění kontroly kvality obalů podle stanoveného harmonogramu v souladu s výrobní praxí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Vybrat z obalových environmentálních a hygienických předpisů a požadavků kladených na různé typy balených produktů základní legislativní požadavky na obal podle zadání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postup řešení nestandardní situace při nesprávném skladování obalů, změně vlhkosti prostředí a technologicky nezaviněných ztrátách</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Sepsat reklamaci dodavateli na základě předloženého vzorku obalu, který kvalitativně neodpovídá parametrům objednávky, a to podle zadání</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Zajišťování dodávek obalů a jejich doprovodné dokumentace (např. informačních letáků apod.)</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Vytvořit objednávku na dodávku obalů podle zadání</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Vysvětlit princip identifikačních kódů na obalech, systému značících prvků, průmyslového značení produktů a identifikace na základě rádiové frekvence (tzv. RFID – Radio Frequency Identification)</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Na předloženém vzorku obalu s identifikačním kódem, resp. značícími prvky, určit význam písemného a číselného kódu, resp. význam značících prvků podle zadání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d) Vysvětlit systémy pro elektronické zpracování evidence baleného produktu</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V souvislosti s dodávkou obalů popsat práci s doprovodnou dokumentací, fakturami, dodacími listy a informačními letáky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28.7.2026 10:09:30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dokumentace obalů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 základě požadavků zadavatele vyplnit dodací list pro příjem obalů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Zanést stanovené balicí materiály a obaly do interního informačního systému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úkony související s dodávkou obalů, obalových materiálů, včetně příslušných certifikátů a prohlášení shody (tj. splnění podmínek uvedení obalu na trh)</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Popsat základní formuláře k evidenci a výkazu dat pro evidenci množství a vlastností obalů uvedených na trh nebo do oběhu a pro evidenci množství zpětně odebraných obalů a způsobu, jak s nimi bylo naloženo</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Vysvětlit označování vratných zálohovaných obalů v souladu s platnou legislativou</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Zajišťování vedení evidence obalů a obalových odpadů</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Stanovit a popsat typy podkladů pro evidenci obalů a obalových odpadů podle environmentální legislativy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Provést inventuru stávajících obalových prostředků podle zadání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Vysvětlit základní činnosti v oblasti plánování podnikových zdrojů (tzv. ERP — Enterprise Resource Planning)</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Uvést minimálně tři zásady průběžné evidence odpadů podle platné legislativy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28.7.2026 10:09:30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https://nsp.cz/jednotka-prace/obalovy-technik#zdravotni-zpusobilost).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veškeré materiály podle zadání (výrobní podklady, vzorky materiálů).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ústní části a praktické části, přičemž ústní ověření doplňuje i část praktickou. V rámci ústního ověření přidělí autorizovaná osoba uchazeči pro ověření každé kompetence vždy po dvou otázkách.</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Upřesnění kompetence m16.D.7476, kritérium ad a):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pojmy v postupech komunikace s dodavateli grafického designu a tisku jsou: předloha, grafický formát, velikost souboru, rozlišení, CMYK, RGB, přímé barvy, náhled, nátisk, konvenční a digitální tisk.</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Upřesnění kompetence m16.C.2474, kritérium ad b):</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 do interního informačního systému probíhá přes internet.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Obalový technik / obalová technička, 28.7.2026 10:09:30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Strojní inženýrství nebo Polygrafie nebo ve studijním programu, jehož součástí je výuka obalové techniky nebo polygrafie, a alespoň 5 let odborné praxe v provozu nebo na úseku zahrnujícím pracoviště s činnostmi v oblasti obalové techniky nebo ve funkci učitele odborných předmětů v oblasti strojírenství nebo polygrafie nebo učitele ve studijním programu se zaměřením na strojírenství nebo polygrafii nebo ve znalecké činnosti zaměřené na obaly.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Obalový technik / obalová technička, 28.7.2026 10:09:30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7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7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•legislativní materiály v elektronické či tištěné podobě: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aktuální znění zákona č. 477/2001 Sb., (zákon o obalech)</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aktuální znění zákona č. 185/2001 Sb., (zákon o odpadech)</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vyhláška MZ ČR č. 38/2001 Sb., o hygienických požadavcích na výrobky určené pro styk s potravinami a pokrmy</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která stanovuje prováděcí předpis způsobu vedení evidence a podrobnosti nakládání s odpady</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s připojením na internet </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lepenek a plastových pěn v min. počtu 3 ks,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vzorky v podobě různých typů obalů v min. počtu 3 ks, z toho min. 1 ks včetně identifikačního kódu, resp. značících prvků, v závislosti na typu zadání </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•kvalitativně nevyhovující vzorek obalu určený k reklamaci, včetně doplňujících informací o obalu</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•doprovodná dokumentace zahrnující příklady faktur, dodacích listů a informačních letáků v min. počtu 2 ks z každého druhu,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evidenci obalů - dodací listy pro příjem, výkazové listy pro evidenci, příklady vyplněných „Prohlášení o shodě“, v min. počtu 2 ks z každého druhu,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•sešitový blok na poznámky</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znázornění piktogramů používaných v logistice k označování přepravních obalů, v min. počtu 5 ks.</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Doba přípravy na zkoušku</w:t>
      </w:r>
    </w:p>
    <w:p>
      <w:pPr>
        <w:keepNext w:val="0"/>
        <w:keepLines w:val="0"/>
        <w:framePr w:w="10766" w:h="80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052"/>
        <w:rPr>
          <w:rStyle w:val="C3"/>
          <w:rtl w:val="0"/>
        </w:rPr>
      </w:pPr>
    </w:p>
    <w:p>
      <w:pPr>
        <w:pStyle w:val="P35"/>
        <w:framePr w:w="10710" w:h="340" w:hRule="exact" w:wrap="none" w:vAnchor="page" w:hAnchor="margin" w:x="28" w:y="12052"/>
        <w:rPr>
          <w:rStyle w:val="C25"/>
          <w:rtl w:val="0"/>
        </w:rPr>
      </w:pPr>
      <w:r>
        <w:rPr>
          <w:rStyle w:val="C25"/>
          <w:rtl w:val="0"/>
        </w:rPr>
        <w:t>Doba pro vykonání zkoušky</w:t>
      </w:r>
    </w:p>
    <w:p>
      <w:pPr>
        <w:keepNext w:val="0"/>
        <w:keepLines w:val="0"/>
        <w:framePr w:w="10766" w:h="806"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Obalový technik / obalová technička, 28.7.2026 10:09:30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Žižková, nezávislý obalový specialista,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SERVISBAL OBALY s. r. o., Dobruška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CZECH AND SLOVAK PACKAGING ASSOCIATION SYBA z. s., Praha 2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pStyle w:val="P21"/>
        <w:framePr w:w="7654" w:h="331" w:hRule="exact" w:wrap="none" w:vAnchor="page" w:hAnchor="margin" w:x="28" w:y="15940"/>
        <w:rPr>
          <w:rStyle w:val="C16"/>
          <w:rtl w:val="0"/>
        </w:rPr>
      </w:pPr>
      <w:r>
        <w:rPr>
          <w:rStyle w:val="C16"/>
          <w:rtl w:val="0"/>
        </w:rPr>
        <w:t>Obalový technik / obalová technička, 28.7.2026 10:09:30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3539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19BE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5E5D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4EB8E7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