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FF787" Type="http://schemas.openxmlformats.org/officeDocument/2006/relationships/officeDocument" Target="/word/document.xml" /><Relationship Id="coreRBEFF787" Type="http://schemas.openxmlformats.org/package/2006/relationships/metadata/core-properties" Target="/docProps/core.xml" /><Relationship Id="customRBEFF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84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2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9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 xml:space="preserve">e) Vyjmenovat 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rozebiratelná a nerozebiratelná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budicích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budicích strojů s mimostřednou a centrální budicí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budicí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Orientovat se ve způsobech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 atd.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hodinek.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závady ve spojích a uložení a prakticky opravu provést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125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17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17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8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1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65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41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7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8"/>
        <w:framePr w:w="73" w:h="230" w:hRule="exact" w:wrap="none" w:vAnchor="page" w:hAnchor="margin" w:x="28" w:y="81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86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8677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89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926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8926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91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9176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9176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9176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94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9426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94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94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6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67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967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9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992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01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174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01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0174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04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0424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0424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04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0424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0424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06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0674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09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923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130" w:h="230" w:hRule="exact" w:wrap="none" w:vAnchor="page" w:hAnchor="margin" w:x="1156" w:y="109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13" w:h="230" w:hRule="exact" w:wrap="none" w:vAnchor="page" w:hAnchor="margin" w:x="1329" w:y="10923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85" w:y="10923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55" w:y="10923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336" w:y="10923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83" w:y="10923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51" w:y="10923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342" w:y="1092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721" w:y="10923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osvělení:</w:t>
      </w:r>
    </w:p>
    <w:p>
      <w:pPr>
        <w:pStyle w:val="P38"/>
        <w:framePr w:w="682" w:h="230" w:hRule="exact" w:wrap="none" w:vAnchor="page" w:hAnchor="margin" w:x="1248" w:y="11173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11173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11173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11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11173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11173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11173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14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164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1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1643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18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89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1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1893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1893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1893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1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189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21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2142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2142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2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392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2392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26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2642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26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2642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2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2891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2891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31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314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3141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37"/>
        <w:framePr w:w="375" w:h="245" w:hRule="exact" w:wrap="none" w:vAnchor="page" w:hAnchor="margin" w:x="28" w:y="133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13390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133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13390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13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38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3890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4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14139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14139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141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14139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1413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14389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14638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15387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28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2893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289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28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2893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2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28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28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289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312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314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314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3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339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339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339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339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339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36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364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3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364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3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389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38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38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41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4141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471" w:h="230" w:hRule="exact" w:wrap="none" w:vAnchor="page" w:hAnchor="margin" w:x="1545" w:y="4141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682" w:h="230" w:hRule="exact" w:wrap="none" w:vAnchor="page" w:hAnchor="margin" w:x="2059" w:y="4141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784" w:y="414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20" w:y="41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35" w:y="4141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43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4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439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4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4391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4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48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5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5140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5389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538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5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5389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5639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6388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6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6388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63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6388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66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6887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73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7386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636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885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885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885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885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813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8634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8884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9133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9383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963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9882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0132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038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038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03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0631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0881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0881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0881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08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11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1130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162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118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11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12378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12378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1237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1262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133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13626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13626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13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13626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1437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14375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14625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14874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15373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15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1562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2173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2173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2173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2173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2423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2673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2673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2673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2922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4170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4170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4420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4919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4919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4919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51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5169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5169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5418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5418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5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5668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5917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5917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6167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6417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641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6417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6666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6916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7165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7165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7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7165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7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7665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7665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791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83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8884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8884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888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888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91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9133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9133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130" w:h="230" w:hRule="exact" w:wrap="none" w:vAnchor="page" w:hAnchor="margin" w:x="2716" w:y="913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2889" w:y="913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9383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9383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938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963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96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9633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9882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0132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0381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0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0381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0381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0381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063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0631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1130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1130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1130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1380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13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1380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1629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1879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18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1879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1879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826" w:h="230" w:hRule="exact" w:wrap="none" w:vAnchor="page" w:hAnchor="margin" w:x="3600" w:y="11879"/>
        <w:rPr>
          <w:rStyle w:val="C27"/>
          <w:rtl w:val="0"/>
        </w:rPr>
      </w:pPr>
      <w:r>
        <w:rPr>
          <w:rStyle w:val="C27"/>
          <w:rtl w:val="0"/>
        </w:rPr>
        <w:t>Moebius 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121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1212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121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12129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23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2378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2378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12628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126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12628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12628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12628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126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12628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12877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12877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12877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12877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12877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13377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13876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14375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4625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462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19" w:y="14625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2976" w:y="14625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32" w:y="14625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868" w:y="14625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25" w:y="14625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4982" w:y="14625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39" w:y="14625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144" w:y="14625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24" w:y="146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14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15095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964" w:y="15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790" w:y="15095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53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55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559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314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3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314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314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314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314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314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314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314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3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314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314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3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31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33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33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337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33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337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337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337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33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337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60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60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60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60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6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60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60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60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60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60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44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0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21 až 24 (hodinou se rozumí 60 minut). Celková doba trvání písemné části zkoušky jednoho uchazeče je 100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5C800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FFD8A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E5126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49018C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