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90EB" Type="http://schemas.openxmlformats.org/officeDocument/2006/relationships/officeDocument" Target="/word/document.xml" /><Relationship Id="coreR67090EB" Type="http://schemas.openxmlformats.org/package/2006/relationships/metadata/core-properties" Target="/docProps/core.xml" /><Relationship Id="customR6709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konkrétní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konkrétní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 a dodržovat je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jejich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rozlišit provedení třecích spojek jako prvku spojujícího hlavní a ručkové soukolí a vysvětlit význam provedení třecích spojek</w:t>
      </w:r>
    </w:p>
    <w:p>
      <w:pPr>
        <w:pStyle w:val="P30"/>
        <w:framePr w:w="3921" w:h="831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Uvést a popsat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Vytvořit podle zadání jeden spoj šroubový, jeden spoj kolíkový a jeden spoj se silovým stykem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Uvést a popsat způsoby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hodinek,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ve spojích a uložení a prakticky opravu provést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94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3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7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86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1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5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4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4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Orientace v základech elektrotechniky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Vysvětlit elektronovou teorii elektřiny</w:t>
      </w:r>
    </w:p>
    <w:p>
      <w:pPr>
        <w:pStyle w:val="P28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Orientovat se v základních elektrických veličinách a jednotkách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základních elektrotechnických součástkách, značkách, obvodech</w:t>
      </w:r>
    </w:p>
    <w:p>
      <w:pPr>
        <w:pStyle w:val="P24"/>
        <w:framePr w:w="6713" w:h="376" w:hRule="exact" w:wrap="none" w:vAnchor="page" w:hAnchor="margin" w:x="45" w:y="108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Rozlišovat a pojmenovat následující předložené základní a pro hodinářství důležité elektrotechnické součástky: rezistor, kondenzátor, cívka, transformátor, dioda, tranzistor, plošný spoj, integrovaný obvod, napájecí článek, spínač, krystal, zobrazovací jednotka, motor, elektroakustická jednotka</w:t>
      </w:r>
    </w:p>
    <w:p>
      <w:pPr>
        <w:pStyle w:val="P28"/>
        <w:framePr w:w="3921" w:h="1280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Číst základní elektrotechnické značky a rozlišit elektrické obvody hodin a hodinek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c) Načrtnout základní elektrotechnické značky</w:t>
      </w:r>
    </w:p>
    <w:p>
      <w:pPr>
        <w:pStyle w:val="P28"/>
        <w:framePr w:w="3921" w:h="376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39"/>
        <w:rPr>
          <w:rStyle w:val="C13"/>
          <w:rtl w:val="0"/>
        </w:rPr>
      </w:pPr>
      <w:r>
        <w:rPr>
          <w:rStyle w:val="C13"/>
          <w:rtl w:val="0"/>
        </w:rPr>
        <w:t>d) Rozlišit a vysvětlit funkci jednoduchých elektrických obvodů užívaných v hodinářství</w:t>
      </w:r>
    </w:p>
    <w:p>
      <w:pPr>
        <w:pStyle w:val="P30"/>
        <w:framePr w:w="3921" w:h="607" w:hRule="exact" w:wrap="none" w:vAnchor="page" w:hAnchor="margin" w:x="6800" w:y="134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elektromagnetismu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zákonitosti přirozeného magnetismu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vztah mezi elektřinou a elektromagnetismem vodiče a cívky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Uvést příklady užitečného využití elektromagnetismu v hodinářství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svými slovy princip elektromagnetické indukce a její praktické využití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Užívání zdrojů elektrické energie pro napájení hodin a hodinek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princip galvanického článku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Vysvětlit pojmy: primární a sekundární článek, akumulátor, baterie, vysokokapacitní kondenzátor a v praxi je rozlišit s využitím ukázek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Na předložených vzorcích rozlišit zdroje elektrického proudu pro využití v hodinářství z hlediska velikosti, proudové kapacity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Zdůvodnit požadavky na knoflíkové napájecí články pro hodinky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Orientovat se v provedení, druzích a ve značení knoflíkových (i jiných) napájecích článků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zásady zacházení s napájecími články a jejich měření a výměny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g) Vyměnit článek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Vysvětlit pojem konverzní napájecí systémy, popsat a rozlišit s využitím ukázek jejich druhy a funkci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Elektrotechnická měření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Vysvětlit význam a uvést druhy elektrotechnických měření pro praxi hodináře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Rozdělit předložená elektrotechnická měřidla podle účelu, způsobu zobrazování atd.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Změřit napětí napájecích článků podle zadání</w:t>
      </w:r>
    </w:p>
    <w:p>
      <w:pPr>
        <w:pStyle w:val="P28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Změřit stav cívky krokového motorku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Kontrolovat funkci akustické jednotky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Změřit odběr proudu hodinového a hodinkového modulu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Změřit a nastavit přesnost chodu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elektrických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přínos využívání elektrické energie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předložené elektrické hodiny podle způsobu využití elektrické energie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hojně rozšířené elektrické hodiny dle zadání (např. Prim Electric)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Opravy elektronických hodin a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Rozdělit předložené elektronické hodiny a hodinky podle principu činnosti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princip a funkci hodin a hodinek poháněných setrvačkou typu dynotron, ladičkových hodinek a časomír řízených piezokrystalovou jednotkou (PKJ)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Kontrolovat funkci, proměřit elektrické hodnoty a opravit hodiny poháněné setrvačkou dynotron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Kontrolovat funkci, proměřit elektrické hodnoty a diagnostikovat závady v hodinách a hodinkách s ručkovým ukazatelem řízených piezokrystalovou jednotkou</w:t>
      </w:r>
    </w:p>
    <w:p>
      <w:pPr>
        <w:pStyle w:val="P30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e) Kontrolovat funkci, proměřit elektrické hodnoty a diagnostikovat závady v hodinkách s číslicovým ukazatelem řízených piezokrystalovou jednotkou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Základní orientace ve funkci a užití piezoelektrické krystalové/piezokrystalové jednotky (PKJ)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Vysvětlit svými slovy význam a funkci piezokrystalové jednotky pro elektronické hodiny a hodinky</w:t>
      </w:r>
    </w:p>
    <w:p>
      <w:pPr>
        <w:pStyle w:val="P28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3"/>
        <w:rPr>
          <w:rStyle w:val="C13"/>
          <w:rtl w:val="0"/>
        </w:rPr>
      </w:pPr>
      <w:r>
        <w:rPr>
          <w:rStyle w:val="C13"/>
          <w:rtl w:val="0"/>
        </w:rPr>
        <w:t>b) Rozlišit provedení předložených krystalů</w:t>
      </w:r>
    </w:p>
    <w:p>
      <w:pPr>
        <w:pStyle w:val="P30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Změřit a nastavit přesnost chodu hodin a hodinek řízených PKJ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Práce s elektromechanickými měniči (krokovými motorky) elektronických hodin a hodinek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Vysvětlit význam krokových motorků pro činnost hodin a hodinek řízených PKJ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S využitím ukázek rozlišit druhy, popsat provedení a vysvětlit funkci bipolárních krokových motorků</w:t>
      </w:r>
    </w:p>
    <w:p>
      <w:pPr>
        <w:pStyle w:val="P30"/>
        <w:framePr w:w="3921" w:h="607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04"/>
        <w:rPr>
          <w:rStyle w:val="C11"/>
          <w:rtl w:val="0"/>
        </w:rPr>
      </w:pPr>
      <w:r>
        <w:rPr>
          <w:rStyle w:val="C11"/>
          <w:rtl w:val="0"/>
        </w:rPr>
        <w:t>c) Kontrolovat funkci a diagnostikovat závady motorků</w:t>
      </w:r>
    </w:p>
    <w:p>
      <w:pPr>
        <w:pStyle w:val="P28"/>
        <w:framePr w:w="3921" w:h="376" w:hRule="exact" w:wrap="none" w:vAnchor="page" w:hAnchor="margin" w:x="6800" w:y="14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80"/>
        <w:rPr>
          <w:rStyle w:val="C13"/>
          <w:rtl w:val="0"/>
        </w:rPr>
      </w:pPr>
      <w:r>
        <w:rPr>
          <w:rStyle w:val="C13"/>
          <w:rtl w:val="0"/>
        </w:rPr>
        <w:t>d) Demontovat, vyčistit a uvést do chodu krokový motorek</w:t>
      </w:r>
    </w:p>
    <w:p>
      <w:pPr>
        <w:pStyle w:val="P30"/>
        <w:framePr w:w="3921" w:h="376" w:hRule="exact" w:wrap="none" w:vAnchor="page" w:hAnchor="margin" w:x="6800" w:y="14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nastavení hodin a hodinek s číslicovým zobrazením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a vyjmenovat druhy elektronických zobrazovacích jednotek a uvést jejich přednosti a nedostatky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Demontovat hodiny a hodinky s číslicovým zobrazením, diagnostikovat závady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Nastavit časové údaje a přesný čas na hodinách a hodinkách s číslicovým zobrazením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Seřizování hodin a hodinek řízených radiovými signály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přednosti a princip činnosti hodin a hodinek řízených radiovým signálem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Rozlišit časomíry řízené DCF a seřídit je</w:t>
      </w:r>
    </w:p>
    <w:p>
      <w:pPr>
        <w:pStyle w:val="P30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7"/>
        <w:framePr w:w="375" w:h="245" w:hRule="exact" w:wrap="none" w:vAnchor="page" w:hAnchor="margin" w:x="28" w:y="819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903" w:h="230" w:hRule="exact" w:wrap="none" w:vAnchor="page" w:hAnchor="margin" w:x="1886" w:y="8206"/>
        <w:rPr>
          <w:rStyle w:val="C27"/>
          <w:rtl w:val="0"/>
        </w:rPr>
      </w:pPr>
      <w:r>
        <w:rPr>
          <w:rStyle w:val="C27"/>
          <w:rtl w:val="0"/>
        </w:rPr>
        <w:t>součástky</w:t>
      </w:r>
    </w:p>
    <w:p>
      <w:pPr>
        <w:pStyle w:val="P38"/>
        <w:framePr w:w="130" w:h="230" w:hRule="exact" w:wrap="none" w:vAnchor="page" w:hAnchor="margin" w:x="2832" w:y="82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004" w:y="8206"/>
        <w:rPr>
          <w:rStyle w:val="C27"/>
          <w:rtl w:val="0"/>
        </w:rPr>
      </w:pPr>
      <w:r>
        <w:rPr>
          <w:rStyle w:val="C27"/>
          <w:rtl w:val="0"/>
        </w:rPr>
        <w:t>kondenzátor,</w:t>
      </w:r>
    </w:p>
    <w:p>
      <w:pPr>
        <w:pStyle w:val="P38"/>
        <w:framePr w:w="538" w:h="230" w:hRule="exact" w:wrap="none" w:vAnchor="page" w:hAnchor="margin" w:x="4214" w:y="8206"/>
        <w:rPr>
          <w:rStyle w:val="C27"/>
          <w:rtl w:val="0"/>
        </w:rPr>
      </w:pPr>
      <w:r>
        <w:rPr>
          <w:rStyle w:val="C27"/>
          <w:rtl w:val="0"/>
        </w:rPr>
        <w:t>cívka,</w:t>
      </w:r>
    </w:p>
    <w:p>
      <w:pPr>
        <w:pStyle w:val="P38"/>
        <w:framePr w:w="562" w:h="230" w:hRule="exact" w:wrap="none" w:vAnchor="page" w:hAnchor="margin" w:x="4795" w:y="8206"/>
        <w:rPr>
          <w:rStyle w:val="C27"/>
          <w:rtl w:val="0"/>
        </w:rPr>
      </w:pPr>
      <w:r>
        <w:rPr>
          <w:rStyle w:val="C27"/>
          <w:rtl w:val="0"/>
        </w:rPr>
        <w:t>dioda,</w:t>
      </w:r>
    </w:p>
    <w:p>
      <w:pPr>
        <w:pStyle w:val="P38"/>
        <w:framePr w:w="591" w:h="230" w:hRule="exact" w:wrap="none" w:vAnchor="page" w:hAnchor="margin" w:x="5400" w:y="8206"/>
        <w:rPr>
          <w:rStyle w:val="C27"/>
          <w:rtl w:val="0"/>
        </w:rPr>
      </w:pPr>
      <w:r>
        <w:rPr>
          <w:rStyle w:val="C27"/>
          <w:rtl w:val="0"/>
        </w:rPr>
        <w:t>krystal</w:t>
      </w:r>
    </w:p>
    <w:p>
      <w:pPr>
        <w:pStyle w:val="P37"/>
        <w:framePr w:w="375" w:h="245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45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658" w:h="230" w:hRule="exact" w:wrap="none" w:vAnchor="page" w:hAnchor="margin" w:x="1886" w:y="8456"/>
        <w:rPr>
          <w:rStyle w:val="C27"/>
          <w:rtl w:val="0"/>
        </w:rPr>
      </w:pPr>
      <w:r>
        <w:rPr>
          <w:rStyle w:val="C27"/>
          <w:rtl w:val="0"/>
        </w:rPr>
        <w:t>obvody</w:t>
      </w:r>
    </w:p>
    <w:p>
      <w:pPr>
        <w:pStyle w:val="P38"/>
        <w:framePr w:w="505" w:h="230" w:hRule="exact" w:wrap="none" w:vAnchor="page" w:hAnchor="margin" w:x="2587" w:y="845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3134" w:y="84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845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napájecí</w:t>
      </w:r>
    </w:p>
    <w:p>
      <w:pPr>
        <w:pStyle w:val="P38"/>
        <w:framePr w:w="562" w:h="230" w:hRule="exact" w:wrap="none" w:vAnchor="page" w:hAnchor="margin" w:x="1200" w:y="8706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505" w:h="230" w:hRule="exact" w:wrap="none" w:vAnchor="page" w:hAnchor="margin" w:x="1804" w:y="870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2352" w:y="8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524" w:y="870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94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95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895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673" w:h="230" w:hRule="exact" w:wrap="none" w:vAnchor="page" w:hAnchor="margin" w:x="1507" w:y="8955"/>
        <w:rPr>
          <w:rStyle w:val="C27"/>
          <w:rtl w:val="0"/>
        </w:rPr>
      </w:pPr>
      <w:r>
        <w:rPr>
          <w:rStyle w:val="C27"/>
          <w:rtl w:val="0"/>
        </w:rPr>
        <w:t>Elektric</w:t>
      </w:r>
    </w:p>
    <w:p>
      <w:pPr>
        <w:pStyle w:val="P37"/>
        <w:framePr w:w="375" w:h="245" w:hRule="exact" w:wrap="none" w:vAnchor="page" w:hAnchor="margin" w:x="28" w:y="91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20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920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893" w:h="230" w:hRule="exact" w:wrap="none" w:vAnchor="page" w:hAnchor="margin" w:x="1507" w:y="9205"/>
        <w:rPr>
          <w:rStyle w:val="C27"/>
          <w:rtl w:val="0"/>
        </w:rPr>
      </w:pPr>
      <w:r>
        <w:rPr>
          <w:rStyle w:val="C27"/>
          <w:rtl w:val="0"/>
        </w:rPr>
        <w:t>Elektronic</w:t>
      </w:r>
    </w:p>
    <w:p>
      <w:pPr>
        <w:pStyle w:val="P38"/>
        <w:framePr w:w="327" w:h="230" w:hRule="exact" w:wrap="none" w:vAnchor="page" w:hAnchor="margin" w:x="2443" w:y="9205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241" w:h="230" w:hRule="exact" w:wrap="none" w:vAnchor="page" w:hAnchor="margin" w:x="2812" w:y="92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7"/>
        <w:framePr w:w="375" w:h="245" w:hRule="exact" w:wrap="none" w:vAnchor="page" w:hAnchor="margin" w:x="28" w:y="944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454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16" w:h="230" w:hRule="exact" w:wrap="none" w:vAnchor="page" w:hAnchor="margin" w:x="1036" w:y="94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1195" w:y="9454"/>
        <w:rPr>
          <w:rStyle w:val="C27"/>
          <w:rtl w:val="0"/>
        </w:rPr>
      </w:pPr>
      <w:r>
        <w:rPr>
          <w:rStyle w:val="C27"/>
          <w:rtl w:val="0"/>
        </w:rPr>
        <w:t>PKJ,</w:t>
      </w:r>
    </w:p>
    <w:p>
      <w:pPr>
        <w:pStyle w:val="P38"/>
        <w:framePr w:w="471" w:h="230" w:hRule="exact" w:wrap="none" w:vAnchor="page" w:hAnchor="margin" w:x="1675" w:y="94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188" w:y="9454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327" w:h="230" w:hRule="exact" w:wrap="none" w:vAnchor="page" w:hAnchor="margin" w:x="2659" w:y="9454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351" w:h="230" w:hRule="exact" w:wrap="none" w:vAnchor="page" w:hAnchor="margin" w:x="3028" w:y="9454"/>
        <w:rPr>
          <w:rStyle w:val="C27"/>
          <w:rtl w:val="0"/>
        </w:rPr>
      </w:pPr>
      <w:r>
        <w:rPr>
          <w:rStyle w:val="C27"/>
          <w:rtl w:val="0"/>
        </w:rPr>
        <w:t>303</w:t>
      </w:r>
    </w:p>
    <w:p>
      <w:pPr>
        <w:pStyle w:val="P37"/>
        <w:framePr w:w="375" w:h="245" w:hRule="exact" w:wrap="none" w:vAnchor="page" w:hAnchor="margin" w:x="28" w:y="96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9704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62" w:h="230" w:hRule="exact" w:wrap="none" w:vAnchor="page" w:hAnchor="margin" w:x="936" w:y="9704"/>
        <w:rPr>
          <w:rStyle w:val="C27"/>
          <w:rtl w:val="0"/>
        </w:rPr>
      </w:pPr>
      <w:r>
        <w:rPr>
          <w:rStyle w:val="C27"/>
          <w:rtl w:val="0"/>
        </w:rPr>
        <w:t>řízený</w:t>
      </w:r>
    </w:p>
    <w:p>
      <w:pPr>
        <w:pStyle w:val="P38"/>
        <w:framePr w:w="385" w:h="230" w:hRule="exact" w:wrap="none" w:vAnchor="page" w:hAnchor="margin" w:x="1540" w:y="970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993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9954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99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2342" w:y="995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1018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10203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10203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25" w:h="230" w:hRule="exact" w:wrap="none" w:vAnchor="page" w:hAnchor="margin" w:x="2184" w:y="10203"/>
        <w:rPr>
          <w:rStyle w:val="C27"/>
          <w:rtl w:val="0"/>
        </w:rPr>
      </w:pPr>
      <w:r>
        <w:rPr>
          <w:rStyle w:val="C27"/>
          <w:rtl w:val="0"/>
        </w:rPr>
        <w:t>hybridní</w:t>
      </w:r>
    </w:p>
    <w:p>
      <w:pPr>
        <w:pStyle w:val="P37"/>
        <w:framePr w:w="375" w:h="245" w:hRule="exact" w:wrap="none" w:vAnchor="page" w:hAnchor="margin" w:x="28" w:y="1043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36" w:h="230" w:hRule="exact" w:wrap="none" w:vAnchor="page" w:hAnchor="margin" w:x="388" w:y="10453"/>
        <w:rPr>
          <w:rStyle w:val="C27"/>
          <w:rtl w:val="0"/>
        </w:rPr>
      </w:pPr>
      <w:r>
        <w:rPr>
          <w:rStyle w:val="C27"/>
          <w:rtl w:val="0"/>
        </w:rPr>
        <w:t>nástěnné</w:t>
      </w:r>
    </w:p>
    <w:p>
      <w:pPr>
        <w:pStyle w:val="P38"/>
        <w:framePr w:w="605" w:h="230" w:hRule="exact" w:wrap="none" w:vAnchor="page" w:hAnchor="margin" w:x="1267" w:y="1045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572" w:h="230" w:hRule="exact" w:wrap="none" w:vAnchor="page" w:hAnchor="margin" w:x="1915" w:y="10453"/>
        <w:rPr>
          <w:rStyle w:val="C27"/>
          <w:rtl w:val="0"/>
        </w:rPr>
      </w:pPr>
      <w:r>
        <w:rPr>
          <w:rStyle w:val="C27"/>
          <w:rtl w:val="0"/>
        </w:rPr>
        <w:t>řízené</w:t>
      </w:r>
    </w:p>
    <w:p>
      <w:pPr>
        <w:pStyle w:val="P38"/>
        <w:framePr w:w="428" w:h="230" w:hRule="exact" w:wrap="none" w:vAnchor="page" w:hAnchor="margin" w:x="2529" w:y="10453"/>
        <w:rPr>
          <w:rStyle w:val="C27"/>
          <w:rtl w:val="0"/>
        </w:rPr>
      </w:pPr>
      <w:r>
        <w:rPr>
          <w:rStyle w:val="C27"/>
          <w:rtl w:val="0"/>
        </w:rPr>
        <w:t>DCF</w:t>
      </w:r>
    </w:p>
    <w:p>
      <w:pPr>
        <w:pStyle w:val="P38"/>
        <w:framePr w:w="73" w:h="230" w:hRule="exact" w:wrap="none" w:vAnchor="page" w:hAnchor="margin" w:x="28" w:y="106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0923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1117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11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11173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114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422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11422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11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11672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11672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11672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119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1192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1217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4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42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1242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6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26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267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2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2920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2920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29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2920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2920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31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3170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317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3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134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13419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13419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13419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13419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13419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13419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1341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13419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36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3669"/>
        <w:rPr>
          <w:rStyle w:val="C27"/>
          <w:rtl w:val="0"/>
        </w:rPr>
      </w:pPr>
      <w:r>
        <w:rPr>
          <w:rStyle w:val="C27"/>
          <w:rtl w:val="0"/>
        </w:rPr>
        <w:t>osvětlení:</w:t>
      </w:r>
    </w:p>
    <w:p>
      <w:pPr>
        <w:pStyle w:val="P38"/>
        <w:framePr w:w="682" w:h="230" w:hRule="exact" w:wrap="none" w:vAnchor="page" w:hAnchor="margin" w:x="1300" w:y="13669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2025" w:y="13669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827" w:y="1366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84" w:y="136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56" w:y="13669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924" w:y="13669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68" w:y="13669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39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413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41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4139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4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4389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4389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4389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4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4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4638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4888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5138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51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5138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5387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5387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5637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217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2173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2922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2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2922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3172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3421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4170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4669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8"/>
        <w:framePr w:w="116" w:h="230" w:hRule="exact" w:wrap="none" w:vAnchor="page" w:hAnchor="margin" w:x="1089" w:y="49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248" w:y="4919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1037" w:h="230" w:hRule="exact" w:wrap="none" w:vAnchor="page" w:hAnchor="margin" w:x="2160" w:y="4919"/>
        <w:rPr>
          <w:rStyle w:val="C27"/>
          <w:rtl w:val="0"/>
        </w:rPr>
      </w:pPr>
      <w:r>
        <w:rPr>
          <w:rStyle w:val="C27"/>
          <w:rtl w:val="0"/>
        </w:rPr>
        <w:t>ukazatelem</w:t>
      </w:r>
    </w:p>
    <w:p>
      <w:pPr>
        <w:pStyle w:val="P38"/>
        <w:framePr w:w="605" w:h="230" w:hRule="exact" w:wrap="none" w:vAnchor="page" w:hAnchor="margin" w:x="3240" w:y="4919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4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mikropájedlo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394" w:h="230" w:hRule="exact" w:wrap="none" w:vAnchor="page" w:hAnchor="margin" w:x="1401" w:y="5418"/>
        <w:rPr>
          <w:rStyle w:val="C27"/>
          <w:rtl w:val="0"/>
        </w:rPr>
      </w:pPr>
      <w:r>
        <w:rPr>
          <w:rStyle w:val="C27"/>
          <w:rtl w:val="0"/>
        </w:rPr>
        <w:t>cínu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57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625" w:h="230" w:hRule="exact" w:wrap="none" w:vAnchor="page" w:hAnchor="margin" w:x="988" w:y="566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1656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26" w:h="230" w:hRule="exact" w:wrap="none" w:vAnchor="page" w:hAnchor="margin" w:x="1939" w:y="566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130" w:h="230" w:hRule="exact" w:wrap="none" w:vAnchor="page" w:hAnchor="margin" w:x="2208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380" w:y="5668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8"/>
        <w:framePr w:w="605" w:h="230" w:hRule="exact" w:wrap="none" w:vAnchor="page" w:hAnchor="margin" w:x="2808" w:y="5668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3456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628" w:y="566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3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004" w:h="230" w:hRule="exact" w:wrap="none" w:vAnchor="page" w:hAnchor="margin" w:x="768" w:y="5917"/>
        <w:rPr>
          <w:rStyle w:val="C27"/>
          <w:rtl w:val="0"/>
        </w:rPr>
      </w:pPr>
      <w:r>
        <w:rPr>
          <w:rStyle w:val="C27"/>
          <w:rtl w:val="0"/>
        </w:rPr>
        <w:t>magnetizér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6167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61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2481" w:y="6167"/>
        <w:rPr>
          <w:rStyle w:val="C27"/>
          <w:rtl w:val="0"/>
        </w:rPr>
      </w:pPr>
      <w:r>
        <w:rPr>
          <w:rStyle w:val="C27"/>
          <w:rtl w:val="0"/>
        </w:rPr>
        <w:t>quartzové</w:t>
      </w:r>
    </w:p>
    <w:p>
      <w:pPr>
        <w:pStyle w:val="P38"/>
        <w:framePr w:w="605" w:h="230" w:hRule="exact" w:wrap="none" w:vAnchor="page" w:hAnchor="margin" w:x="3417" w:y="616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4065" w:y="6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238" w:y="6167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6887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6887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688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688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688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6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68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688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688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7137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386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386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386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386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763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7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763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788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78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78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8135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8135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8135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8135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81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8135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8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838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8385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938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938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938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963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1038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1038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10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103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10881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11380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11629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1879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1879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187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1879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12129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12628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12877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13127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13377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13626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3876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3876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4125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437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4625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4874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487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487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4874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5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512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623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267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2673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92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3671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3671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36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3671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442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4420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466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491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56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5668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5917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5917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59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5917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6167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6417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6417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64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6417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641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6666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7165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7914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7914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8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8164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8663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8663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8663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89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8913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8913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91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9162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9162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93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941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9412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96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9661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9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9661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9661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98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9911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9911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101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61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10161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101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10161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103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410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10410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106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660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10660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108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909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1090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10909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109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10909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11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11409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11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11409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11409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116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658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11658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118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11908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37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12628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12628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12628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126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1262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28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2877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2877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2877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3127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3127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3127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312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3377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3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3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3377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3626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3876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41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41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4125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4125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4125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4375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4375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4874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4874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4874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5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5124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5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512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5373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15623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1562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76" w:y="15623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80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53" w:y="15623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57" w:y="15623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2173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2173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2173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2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242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242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2673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2673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2673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2673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2673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2922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2922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2922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2922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3921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4420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4669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466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76" w:y="4669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3033" w:y="4669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90" w:y="4669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926" w:y="4669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83" w:y="4669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5040" w:y="4669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96" w:y="4669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201" w:y="4669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81" w:y="4669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49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514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5140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514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5140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68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6858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6858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6858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6858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685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6858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68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6858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685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6858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6858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68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685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7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70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70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70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70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70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70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70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70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70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70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7319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7319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731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7319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7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7319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7319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7319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7319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7319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8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28 až 32 hodin (hodinou se rozumí 60 minut). Celková doba trvání písemné části zkoušky jednoho uchazeče je 120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30.7.2026 1:37:34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23 z 23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DBDEC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173EB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BC441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452EC05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