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5A60277" Type="http://schemas.openxmlformats.org/officeDocument/2006/relationships/officeDocument" Target="/word/document.xml" /><Relationship Id="coreR45A60277" Type="http://schemas.openxmlformats.org/package/2006/relationships/metadata/core-properties" Target="/docProps/core.xml" /><Relationship Id="customR45A6027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Vzorkař/vzorkařka štěrků a kameniva (kód: 21-103-H)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Báňský úpravář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předpisech pro odběr vzorků nerostných surovin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odběru vzorků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Třídění odebraných vzorků a jejich příprava k laboratornímu zpracování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Dodržování bezpečnosti práce a provozu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provozní a technické dokumentace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Vzorkař/vzorkařka štěrků a kameniva, 13.6.2026 7:04:32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předpisech pro odběr vzorků nerostných surovin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Stručně vysvětlit, co je obsahem technických norem (ČSN, ISO) řešících problematiku odběru štěrku a kameniva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Vysvětlit činnost vzorkování štěrků a kameniva a jeho význam</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Vysvětlit zásady odběru vzorků (příprava, vlastní odběr, transport, protokol)</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Provádění odběru vzorků</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376" w:hRule="exact" w:wrap="none" w:vAnchor="page" w:hAnchor="margin" w:x="45" w:y="6482"/>
        <w:rPr>
          <w:rStyle w:val="C3"/>
          <w:rtl w:val="0"/>
        </w:rPr>
      </w:pPr>
    </w:p>
    <w:p>
      <w:pPr>
        <w:pStyle w:val="P13"/>
        <w:framePr w:w="6658" w:h="249" w:hRule="exact" w:wrap="none" w:vAnchor="page" w:hAnchor="margin" w:x="71" w:y="6538"/>
        <w:rPr>
          <w:rStyle w:val="C11"/>
          <w:rtl w:val="0"/>
        </w:rPr>
      </w:pPr>
      <w:r>
        <w:rPr>
          <w:rStyle w:val="C11"/>
          <w:rtl w:val="0"/>
        </w:rPr>
        <w:t>a) Popsat techniky vzorkování (statické - ruční, automatické - mechanické)</w:t>
      </w:r>
    </w:p>
    <w:p>
      <w:pPr>
        <w:pStyle w:val="P28"/>
        <w:framePr w:w="3921" w:h="376" w:hRule="exact" w:wrap="none" w:vAnchor="page" w:hAnchor="margin" w:x="6800" w:y="6482"/>
        <w:rPr>
          <w:rStyle w:val="C3"/>
          <w:rtl w:val="0"/>
        </w:rPr>
      </w:pPr>
    </w:p>
    <w:p>
      <w:pPr>
        <w:pStyle w:val="P29"/>
        <w:framePr w:w="3839" w:h="249" w:hRule="exact" w:wrap="none" w:vAnchor="page" w:hAnchor="margin" w:x="6856" w:y="6538"/>
        <w:rPr>
          <w:rStyle w:val="C21"/>
          <w:rtl w:val="0"/>
        </w:rPr>
      </w:pPr>
      <w:r>
        <w:rPr>
          <w:rStyle w:val="C21"/>
          <w:rtl w:val="0"/>
        </w:rPr>
        <w:t>Ústní ověření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Vysvětlit druhy vzorků (náhodný, reprezentativní, redukovaný, laboratorní, dílčí, souhrnný)</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Ústní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c) Popsat na technické dokumentaci prostředky (pomůcky a zařízení) pro odběr vzorků štěrku nebo kameniva</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Ústní ověření</w:t>
      </w:r>
    </w:p>
    <w:p>
      <w:pPr>
        <w:pStyle w:val="P16"/>
        <w:framePr w:w="6710" w:h="607" w:hRule="exact" w:wrap="none" w:vAnchor="page" w:hAnchor="margin" w:x="45" w:y="8072"/>
        <w:rPr>
          <w:rStyle w:val="C3"/>
          <w:rtl w:val="0"/>
        </w:rPr>
      </w:pPr>
    </w:p>
    <w:p>
      <w:pPr>
        <w:pStyle w:val="P17"/>
        <w:framePr w:w="6658" w:h="480" w:hRule="exact" w:wrap="none" w:vAnchor="page" w:hAnchor="margin" w:x="71" w:y="8128"/>
        <w:rPr>
          <w:rStyle w:val="C13"/>
          <w:rtl w:val="0"/>
        </w:rPr>
      </w:pPr>
      <w:r>
        <w:rPr>
          <w:rStyle w:val="C13"/>
          <w:rtl w:val="0"/>
        </w:rPr>
        <w:t>d) Popsat metodu odběru vzorků z kuželovitých skládek na simulačním programu a předvést aplikaci metody na simulačním programu.</w:t>
      </w:r>
    </w:p>
    <w:p>
      <w:pPr>
        <w:pStyle w:val="P30"/>
        <w:framePr w:w="3921" w:h="607" w:hRule="exact" w:wrap="none" w:vAnchor="page" w:hAnchor="margin" w:x="6800" w:y="8072"/>
        <w:rPr>
          <w:rStyle w:val="C3"/>
          <w:rtl w:val="0"/>
        </w:rPr>
      </w:pPr>
    </w:p>
    <w:p>
      <w:pPr>
        <w:pStyle w:val="P31"/>
        <w:framePr w:w="3839" w:h="480" w:hRule="exact" w:wrap="none" w:vAnchor="page" w:hAnchor="margin" w:x="6856" w:y="8128"/>
        <w:rPr>
          <w:rStyle w:val="C22"/>
          <w:rtl w:val="0"/>
        </w:rPr>
      </w:pPr>
      <w:r>
        <w:rPr>
          <w:rStyle w:val="C22"/>
          <w:rtl w:val="0"/>
        </w:rPr>
        <w:t>Praktické předvedení a ústní ověření</w:t>
      </w:r>
    </w:p>
    <w:p>
      <w:pPr>
        <w:pStyle w:val="P12"/>
        <w:framePr w:w="6710" w:h="376" w:hRule="exact" w:wrap="none" w:vAnchor="page" w:hAnchor="margin" w:x="45" w:y="8679"/>
        <w:rPr>
          <w:rStyle w:val="C3"/>
          <w:rtl w:val="0"/>
        </w:rPr>
      </w:pPr>
    </w:p>
    <w:p>
      <w:pPr>
        <w:pStyle w:val="P13"/>
        <w:framePr w:w="6658" w:h="249" w:hRule="exact" w:wrap="none" w:vAnchor="page" w:hAnchor="margin" w:x="71" w:y="8735"/>
        <w:rPr>
          <w:rStyle w:val="C11"/>
          <w:rtl w:val="0"/>
        </w:rPr>
      </w:pPr>
      <w:r>
        <w:rPr>
          <w:rStyle w:val="C11"/>
          <w:rtl w:val="0"/>
        </w:rPr>
        <w:t>e) Provést odběr vzorku upravovaného štěrku nebo kameniva dle zadání</w:t>
      </w:r>
    </w:p>
    <w:p>
      <w:pPr>
        <w:pStyle w:val="P28"/>
        <w:framePr w:w="3921" w:h="376" w:hRule="exact" w:wrap="none" w:vAnchor="page" w:hAnchor="margin" w:x="6800" w:y="8679"/>
        <w:rPr>
          <w:rStyle w:val="C3"/>
          <w:rtl w:val="0"/>
        </w:rPr>
      </w:pPr>
    </w:p>
    <w:p>
      <w:pPr>
        <w:pStyle w:val="P29"/>
        <w:framePr w:w="3839" w:h="249" w:hRule="exact" w:wrap="none" w:vAnchor="page" w:hAnchor="margin" w:x="6856" w:y="8735"/>
        <w:rPr>
          <w:rStyle w:val="C21"/>
          <w:rtl w:val="0"/>
        </w:rPr>
      </w:pPr>
      <w:r>
        <w:rPr>
          <w:rStyle w:val="C21"/>
          <w:rtl w:val="0"/>
        </w:rPr>
        <w:t>Praktické předvedení a ústní ověření</w:t>
      </w:r>
    </w:p>
    <w:p>
      <w:pPr>
        <w:pStyle w:val="P16"/>
        <w:framePr w:w="6710" w:h="376" w:hRule="exact" w:wrap="none" w:vAnchor="page" w:hAnchor="margin" w:x="45" w:y="9055"/>
        <w:rPr>
          <w:rStyle w:val="C3"/>
          <w:rtl w:val="0"/>
        </w:rPr>
      </w:pPr>
    </w:p>
    <w:p>
      <w:pPr>
        <w:pStyle w:val="P17"/>
        <w:framePr w:w="6658" w:h="249" w:hRule="exact" w:wrap="none" w:vAnchor="page" w:hAnchor="margin" w:x="71" w:y="9111"/>
        <w:rPr>
          <w:rStyle w:val="C13"/>
          <w:rtl w:val="0"/>
        </w:rPr>
      </w:pPr>
      <w:r>
        <w:rPr>
          <w:rStyle w:val="C13"/>
          <w:rtl w:val="0"/>
        </w:rPr>
        <w:t>f) Vysvětlit, co obsahuje plán vzorkování</w:t>
      </w:r>
    </w:p>
    <w:p>
      <w:pPr>
        <w:pStyle w:val="P30"/>
        <w:framePr w:w="3921" w:h="376" w:hRule="exact" w:wrap="none" w:vAnchor="page" w:hAnchor="margin" w:x="6800" w:y="9055"/>
        <w:rPr>
          <w:rStyle w:val="C3"/>
          <w:rtl w:val="0"/>
        </w:rPr>
      </w:pPr>
    </w:p>
    <w:p>
      <w:pPr>
        <w:pStyle w:val="P31"/>
        <w:framePr w:w="3839" w:h="249" w:hRule="exact" w:wrap="none" w:vAnchor="page" w:hAnchor="margin" w:x="6856" w:y="9111"/>
        <w:rPr>
          <w:rStyle w:val="C22"/>
          <w:rtl w:val="0"/>
        </w:rPr>
      </w:pPr>
      <w:r>
        <w:rPr>
          <w:rStyle w:val="C22"/>
          <w:rtl w:val="0"/>
        </w:rPr>
        <w:t>Ústní ověření</w:t>
      </w:r>
    </w:p>
    <w:p>
      <w:pPr>
        <w:pStyle w:val="P32"/>
        <w:framePr w:w="10710" w:h="248" w:hRule="exact" w:wrap="none" w:vAnchor="page" w:hAnchor="margin" w:x="28" w:y="9544"/>
        <w:rPr>
          <w:rStyle w:val="C23"/>
          <w:rtl w:val="0"/>
        </w:rPr>
      </w:pPr>
      <w:r>
        <w:rPr>
          <w:rStyle w:val="C23"/>
          <w:rtl w:val="0"/>
        </w:rPr>
        <w:t>Je třeba splnit všechna kritéria.</w:t>
      </w:r>
    </w:p>
    <w:p>
      <w:pPr>
        <w:pStyle w:val="P23"/>
        <w:framePr w:w="10710" w:h="340" w:hRule="exact" w:wrap="none" w:vAnchor="page" w:hAnchor="margin" w:x="28" w:y="9980"/>
        <w:rPr>
          <w:rStyle w:val="C18"/>
          <w:rtl w:val="0"/>
        </w:rPr>
      </w:pPr>
      <w:r>
        <w:rPr>
          <w:rStyle w:val="C18"/>
          <w:rtl w:val="0"/>
        </w:rPr>
        <w:t>Třídění odebraných vzorků a jejich příprava k laboratornímu zpracování</w:t>
      </w:r>
    </w:p>
    <w:p>
      <w:pPr>
        <w:pStyle w:val="P24"/>
        <w:framePr w:w="6713" w:h="376" w:hRule="exact" w:wrap="none" w:vAnchor="page" w:hAnchor="margin" w:x="45" w:y="10419"/>
        <w:rPr>
          <w:rStyle w:val="C3"/>
          <w:rtl w:val="0"/>
        </w:rPr>
      </w:pPr>
    </w:p>
    <w:p>
      <w:pPr>
        <w:pStyle w:val="P25"/>
        <w:framePr w:w="6661" w:h="249" w:hRule="exact" w:wrap="none" w:vAnchor="page" w:hAnchor="margin" w:x="71" w:y="10490"/>
        <w:rPr>
          <w:rStyle w:val="C19"/>
          <w:rtl w:val="0"/>
        </w:rPr>
      </w:pPr>
      <w:r>
        <w:rPr>
          <w:rStyle w:val="C19"/>
          <w:rtl w:val="0"/>
        </w:rPr>
        <w:t>Kritéria hodnocení</w:t>
      </w:r>
    </w:p>
    <w:p>
      <w:pPr>
        <w:pStyle w:val="P26"/>
        <w:framePr w:w="3918" w:h="376" w:hRule="exact" w:wrap="none" w:vAnchor="page" w:hAnchor="margin" w:x="6803" w:y="10419"/>
        <w:rPr>
          <w:rStyle w:val="C3"/>
          <w:rtl w:val="0"/>
        </w:rPr>
      </w:pPr>
    </w:p>
    <w:p>
      <w:pPr>
        <w:pStyle w:val="P27"/>
        <w:framePr w:w="3836" w:h="249" w:hRule="exact" w:wrap="none" w:vAnchor="page" w:hAnchor="margin" w:x="6859" w:y="10490"/>
        <w:rPr>
          <w:rStyle w:val="C20"/>
          <w:rtl w:val="0"/>
        </w:rPr>
      </w:pPr>
      <w:r>
        <w:rPr>
          <w:rStyle w:val="C20"/>
          <w:rtl w:val="0"/>
        </w:rPr>
        <w:t>Způsoby ověření</w:t>
      </w:r>
    </w:p>
    <w:p>
      <w:pPr>
        <w:pStyle w:val="P12"/>
        <w:framePr w:w="6710" w:h="607" w:hRule="exact" w:wrap="none" w:vAnchor="page" w:hAnchor="margin" w:x="45" w:y="10796"/>
        <w:rPr>
          <w:rStyle w:val="C3"/>
          <w:rtl w:val="0"/>
        </w:rPr>
      </w:pPr>
    </w:p>
    <w:p>
      <w:pPr>
        <w:pStyle w:val="P13"/>
        <w:framePr w:w="6658" w:h="480" w:hRule="exact" w:wrap="none" w:vAnchor="page" w:hAnchor="margin" w:x="71" w:y="10852"/>
        <w:rPr>
          <w:rStyle w:val="C11"/>
          <w:rtl w:val="0"/>
        </w:rPr>
      </w:pPr>
      <w:r>
        <w:rPr>
          <w:rStyle w:val="C11"/>
          <w:rtl w:val="0"/>
        </w:rPr>
        <w:t>a) Popsat metody třídění vzorků štěrků nebo kameniva pro laboratorní zkoušení a úpravu dodaných vzorků</w:t>
      </w:r>
    </w:p>
    <w:p>
      <w:pPr>
        <w:pStyle w:val="P28"/>
        <w:framePr w:w="3921" w:h="607" w:hRule="exact" w:wrap="none" w:vAnchor="page" w:hAnchor="margin" w:x="6800" w:y="10796"/>
        <w:rPr>
          <w:rStyle w:val="C3"/>
          <w:rtl w:val="0"/>
        </w:rPr>
      </w:pPr>
    </w:p>
    <w:p>
      <w:pPr>
        <w:pStyle w:val="P29"/>
        <w:framePr w:w="3839" w:h="480" w:hRule="exact" w:wrap="none" w:vAnchor="page" w:hAnchor="margin" w:x="6856" w:y="10852"/>
        <w:rPr>
          <w:rStyle w:val="C21"/>
          <w:rtl w:val="0"/>
        </w:rPr>
      </w:pPr>
      <w:r>
        <w:rPr>
          <w:rStyle w:val="C21"/>
          <w:rtl w:val="0"/>
        </w:rPr>
        <w:t>Ústní ověření</w:t>
      </w:r>
    </w:p>
    <w:p>
      <w:pPr>
        <w:pStyle w:val="P16"/>
        <w:framePr w:w="6710" w:h="607" w:hRule="exact" w:wrap="none" w:vAnchor="page" w:hAnchor="margin" w:x="45" w:y="11402"/>
        <w:rPr>
          <w:rStyle w:val="C3"/>
          <w:rtl w:val="0"/>
        </w:rPr>
      </w:pPr>
    </w:p>
    <w:p>
      <w:pPr>
        <w:pStyle w:val="P17"/>
        <w:framePr w:w="6658" w:h="480" w:hRule="exact" w:wrap="none" w:vAnchor="page" w:hAnchor="margin" w:x="71" w:y="11458"/>
        <w:rPr>
          <w:rStyle w:val="C13"/>
          <w:rtl w:val="0"/>
        </w:rPr>
      </w:pPr>
      <w:r>
        <w:rPr>
          <w:rStyle w:val="C13"/>
          <w:rtl w:val="0"/>
        </w:rPr>
        <w:t>b) Provést úpravu odebraných vzorků štěrků nebo kameniva podle stanoveného standardu</w:t>
      </w:r>
    </w:p>
    <w:p>
      <w:pPr>
        <w:pStyle w:val="P30"/>
        <w:framePr w:w="3921" w:h="607" w:hRule="exact" w:wrap="none" w:vAnchor="page" w:hAnchor="margin" w:x="6800" w:y="11402"/>
        <w:rPr>
          <w:rStyle w:val="C3"/>
          <w:rtl w:val="0"/>
        </w:rPr>
      </w:pPr>
    </w:p>
    <w:p>
      <w:pPr>
        <w:pStyle w:val="P31"/>
        <w:framePr w:w="3839" w:h="480" w:hRule="exact" w:wrap="none" w:vAnchor="page" w:hAnchor="margin" w:x="6856" w:y="11458"/>
        <w:rPr>
          <w:rStyle w:val="C22"/>
          <w:rtl w:val="0"/>
        </w:rPr>
      </w:pPr>
      <w:r>
        <w:rPr>
          <w:rStyle w:val="C22"/>
          <w:rtl w:val="0"/>
        </w:rPr>
        <w:t>Praktické předvedení a ústní ověření</w:t>
      </w:r>
    </w:p>
    <w:p>
      <w:pPr>
        <w:pStyle w:val="P12"/>
        <w:framePr w:w="6710" w:h="376" w:hRule="exact" w:wrap="none" w:vAnchor="page" w:hAnchor="margin" w:x="45" w:y="12009"/>
        <w:rPr>
          <w:rStyle w:val="C3"/>
          <w:rtl w:val="0"/>
        </w:rPr>
      </w:pPr>
    </w:p>
    <w:p>
      <w:pPr>
        <w:pStyle w:val="P13"/>
        <w:framePr w:w="6658" w:h="249" w:hRule="exact" w:wrap="none" w:vAnchor="page" w:hAnchor="margin" w:x="71" w:y="12065"/>
        <w:rPr>
          <w:rStyle w:val="C11"/>
          <w:rtl w:val="0"/>
        </w:rPr>
      </w:pPr>
      <w:r>
        <w:rPr>
          <w:rStyle w:val="C11"/>
          <w:rtl w:val="0"/>
        </w:rPr>
        <w:t>c) Popsat metody zmenšování vzorků</w:t>
      </w:r>
    </w:p>
    <w:p>
      <w:pPr>
        <w:pStyle w:val="P28"/>
        <w:framePr w:w="3921" w:h="376" w:hRule="exact" w:wrap="none" w:vAnchor="page" w:hAnchor="margin" w:x="6800" w:y="12009"/>
        <w:rPr>
          <w:rStyle w:val="C3"/>
          <w:rtl w:val="0"/>
        </w:rPr>
      </w:pPr>
    </w:p>
    <w:p>
      <w:pPr>
        <w:pStyle w:val="P29"/>
        <w:framePr w:w="3839" w:h="249" w:hRule="exact" w:wrap="none" w:vAnchor="page" w:hAnchor="margin" w:x="6856" w:y="12065"/>
        <w:rPr>
          <w:rStyle w:val="C21"/>
          <w:rtl w:val="0"/>
        </w:rPr>
      </w:pPr>
      <w:r>
        <w:rPr>
          <w:rStyle w:val="C21"/>
          <w:rtl w:val="0"/>
        </w:rPr>
        <w:t>Ústní ověření</w:t>
      </w:r>
    </w:p>
    <w:p>
      <w:pPr>
        <w:pStyle w:val="P32"/>
        <w:framePr w:w="10710" w:h="248" w:hRule="exact" w:wrap="none" w:vAnchor="page" w:hAnchor="margin" w:x="28" w:y="12499"/>
        <w:rPr>
          <w:rStyle w:val="C23"/>
          <w:rtl w:val="0"/>
        </w:rPr>
      </w:pPr>
      <w:r>
        <w:rPr>
          <w:rStyle w:val="C23"/>
          <w:rtl w:val="0"/>
        </w:rPr>
        <w:t>Je třeba splnit všechna kritéria.</w:t>
      </w:r>
    </w:p>
    <w:p>
      <w:pPr>
        <w:pStyle w:val="P23"/>
        <w:framePr w:w="10710" w:h="340" w:hRule="exact" w:wrap="none" w:vAnchor="page" w:hAnchor="margin" w:x="28" w:y="12935"/>
        <w:rPr>
          <w:rStyle w:val="C18"/>
          <w:rtl w:val="0"/>
        </w:rPr>
      </w:pPr>
      <w:r>
        <w:rPr>
          <w:rStyle w:val="C18"/>
          <w:rtl w:val="0"/>
        </w:rPr>
        <w:t>Dodržování bezpečnosti práce a provozu</w:t>
      </w:r>
    </w:p>
    <w:p>
      <w:pPr>
        <w:pStyle w:val="P24"/>
        <w:framePr w:w="6713" w:h="376" w:hRule="exact" w:wrap="none" w:vAnchor="page" w:hAnchor="margin" w:x="45" w:y="13374"/>
        <w:rPr>
          <w:rStyle w:val="C3"/>
          <w:rtl w:val="0"/>
        </w:rPr>
      </w:pPr>
    </w:p>
    <w:p>
      <w:pPr>
        <w:pStyle w:val="P25"/>
        <w:framePr w:w="6661" w:h="249" w:hRule="exact" w:wrap="none" w:vAnchor="page" w:hAnchor="margin" w:x="71" w:y="13445"/>
        <w:rPr>
          <w:rStyle w:val="C19"/>
          <w:rtl w:val="0"/>
        </w:rPr>
      </w:pPr>
      <w:r>
        <w:rPr>
          <w:rStyle w:val="C19"/>
          <w:rtl w:val="0"/>
        </w:rPr>
        <w:t>Kritéria hodnocení</w:t>
      </w:r>
    </w:p>
    <w:p>
      <w:pPr>
        <w:pStyle w:val="P26"/>
        <w:framePr w:w="3918" w:h="376" w:hRule="exact" w:wrap="none" w:vAnchor="page" w:hAnchor="margin" w:x="6803" w:y="13374"/>
        <w:rPr>
          <w:rStyle w:val="C3"/>
          <w:rtl w:val="0"/>
        </w:rPr>
      </w:pPr>
    </w:p>
    <w:p>
      <w:pPr>
        <w:pStyle w:val="P27"/>
        <w:framePr w:w="3836" w:h="249" w:hRule="exact" w:wrap="none" w:vAnchor="page" w:hAnchor="margin" w:x="6859" w:y="13445"/>
        <w:rPr>
          <w:rStyle w:val="C20"/>
          <w:rtl w:val="0"/>
        </w:rPr>
      </w:pPr>
      <w:r>
        <w:rPr>
          <w:rStyle w:val="C20"/>
          <w:rtl w:val="0"/>
        </w:rPr>
        <w:t>Způsoby ověření</w:t>
      </w:r>
    </w:p>
    <w:p>
      <w:pPr>
        <w:pStyle w:val="P12"/>
        <w:framePr w:w="6710" w:h="376" w:hRule="exact" w:wrap="none" w:vAnchor="page" w:hAnchor="margin" w:x="45" w:y="13750"/>
        <w:rPr>
          <w:rStyle w:val="C3"/>
          <w:rtl w:val="0"/>
        </w:rPr>
      </w:pPr>
    </w:p>
    <w:p>
      <w:pPr>
        <w:pStyle w:val="P13"/>
        <w:framePr w:w="6658" w:h="249" w:hRule="exact" w:wrap="none" w:vAnchor="page" w:hAnchor="margin" w:x="71" w:y="13806"/>
        <w:rPr>
          <w:rStyle w:val="C11"/>
          <w:rtl w:val="0"/>
        </w:rPr>
      </w:pPr>
      <w:r>
        <w:rPr>
          <w:rStyle w:val="C11"/>
          <w:rtl w:val="0"/>
        </w:rPr>
        <w:t>a) Prokázat znalost bezpečnostních pravidel na pracovišti při odběru vzorků</w:t>
      </w:r>
    </w:p>
    <w:p>
      <w:pPr>
        <w:pStyle w:val="P28"/>
        <w:framePr w:w="3921" w:h="376" w:hRule="exact" w:wrap="none" w:vAnchor="page" w:hAnchor="margin" w:x="6800" w:y="13750"/>
        <w:rPr>
          <w:rStyle w:val="C3"/>
          <w:rtl w:val="0"/>
        </w:rPr>
      </w:pPr>
    </w:p>
    <w:p>
      <w:pPr>
        <w:pStyle w:val="P29"/>
        <w:framePr w:w="3839" w:h="249" w:hRule="exact" w:wrap="none" w:vAnchor="page" w:hAnchor="margin" w:x="6856" w:y="13806"/>
        <w:rPr>
          <w:rStyle w:val="C21"/>
          <w:rtl w:val="0"/>
        </w:rPr>
      </w:pPr>
      <w:r>
        <w:rPr>
          <w:rStyle w:val="C21"/>
          <w:rtl w:val="0"/>
        </w:rPr>
        <w:t>Praktické předvedení a ústní ověření</w:t>
      </w:r>
    </w:p>
    <w:p>
      <w:pPr>
        <w:pStyle w:val="P16"/>
        <w:framePr w:w="6710" w:h="376" w:hRule="exact" w:wrap="none" w:vAnchor="page" w:hAnchor="margin" w:x="45" w:y="14126"/>
        <w:rPr>
          <w:rStyle w:val="C3"/>
          <w:rtl w:val="0"/>
        </w:rPr>
      </w:pPr>
    </w:p>
    <w:p>
      <w:pPr>
        <w:pStyle w:val="P17"/>
        <w:framePr w:w="6658" w:h="249" w:hRule="exact" w:wrap="none" w:vAnchor="page" w:hAnchor="margin" w:x="71" w:y="14182"/>
        <w:rPr>
          <w:rStyle w:val="C13"/>
          <w:rtl w:val="0"/>
        </w:rPr>
      </w:pPr>
      <w:r>
        <w:rPr>
          <w:rStyle w:val="C13"/>
          <w:rtl w:val="0"/>
        </w:rPr>
        <w:t>b) Vyjmenovat osobní ochranné prostředky vzorkaře</w:t>
      </w:r>
    </w:p>
    <w:p>
      <w:pPr>
        <w:pStyle w:val="P30"/>
        <w:framePr w:w="3921" w:h="376" w:hRule="exact" w:wrap="none" w:vAnchor="page" w:hAnchor="margin" w:x="6800" w:y="14126"/>
        <w:rPr>
          <w:rStyle w:val="C3"/>
          <w:rtl w:val="0"/>
        </w:rPr>
      </w:pPr>
    </w:p>
    <w:p>
      <w:pPr>
        <w:pStyle w:val="P31"/>
        <w:framePr w:w="3839" w:h="249" w:hRule="exact" w:wrap="none" w:vAnchor="page" w:hAnchor="margin" w:x="6856" w:y="14182"/>
        <w:rPr>
          <w:rStyle w:val="C22"/>
          <w:rtl w:val="0"/>
        </w:rPr>
      </w:pPr>
      <w:r>
        <w:rPr>
          <w:rStyle w:val="C22"/>
          <w:rtl w:val="0"/>
        </w:rPr>
        <w:t>Ústní ověření</w:t>
      </w:r>
    </w:p>
    <w:p>
      <w:pPr>
        <w:pStyle w:val="P12"/>
        <w:framePr w:w="6710" w:h="607" w:hRule="exact" w:wrap="none" w:vAnchor="page" w:hAnchor="margin" w:x="45" w:y="14503"/>
        <w:rPr>
          <w:rStyle w:val="C3"/>
          <w:rtl w:val="0"/>
        </w:rPr>
      </w:pPr>
    </w:p>
    <w:p>
      <w:pPr>
        <w:pStyle w:val="P13"/>
        <w:framePr w:w="6658" w:h="480" w:hRule="exact" w:wrap="none" w:vAnchor="page" w:hAnchor="margin" w:x="71" w:y="14559"/>
        <w:rPr>
          <w:rStyle w:val="C11"/>
          <w:rtl w:val="0"/>
        </w:rPr>
      </w:pPr>
      <w:r>
        <w:rPr>
          <w:rStyle w:val="C11"/>
          <w:rtl w:val="0"/>
        </w:rPr>
        <w:t>c) Prokázat znalost postupů při poskytování první pomoci na pracovišti dle zadání</w:t>
      </w:r>
    </w:p>
    <w:p>
      <w:pPr>
        <w:pStyle w:val="P28"/>
        <w:framePr w:w="3921" w:h="607" w:hRule="exact" w:wrap="none" w:vAnchor="page" w:hAnchor="margin" w:x="6800" w:y="14503"/>
        <w:rPr>
          <w:rStyle w:val="C3"/>
          <w:rtl w:val="0"/>
        </w:rPr>
      </w:pPr>
    </w:p>
    <w:p>
      <w:pPr>
        <w:pStyle w:val="P29"/>
        <w:framePr w:w="3839" w:h="480" w:hRule="exact" w:wrap="none" w:vAnchor="page" w:hAnchor="margin" w:x="6856" w:y="14559"/>
        <w:rPr>
          <w:rStyle w:val="C21"/>
          <w:rtl w:val="0"/>
        </w:rPr>
      </w:pPr>
      <w:r>
        <w:rPr>
          <w:rStyle w:val="C21"/>
          <w:rtl w:val="0"/>
        </w:rPr>
        <w:t xml:space="preserve">Praktické a  ústní ověření</w:t>
      </w:r>
    </w:p>
    <w:p>
      <w:pPr>
        <w:pStyle w:val="P32"/>
        <w:framePr w:w="10710" w:h="248" w:hRule="exact" w:wrap="none" w:vAnchor="page" w:hAnchor="margin" w:x="28" w:y="1522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Vzorkař/vzorkařka štěrků a kameniva, 13.6.2026 7:04:32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 a technické dokumentace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dokumentaci k odběru vzorků (identifikace vzorků, místo odběru, datum odběru, místo odběru)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Vyplnit protokol (průvodku) o odběru vzorků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Provést zápis o odběru vzorků do provozního dokumentu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Provést značení, balení a odesílání vzorků štěrků nebo kameniva dle zadání</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Vzorkař/vzorkařka štěrků a kameniva, 13.6.2026 7:04:32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6661"/>
        <w:rPr>
          <w:rStyle w:val="C3"/>
          <w:rtl w:val="0"/>
        </w:rPr>
      </w:pPr>
    </w:p>
    <w:p>
      <w:pPr>
        <w:pStyle w:val="P35"/>
        <w:framePr w:w="10710" w:h="340" w:hRule="exact" w:wrap="none" w:vAnchor="page" w:hAnchor="margin" w:x="28" w:y="6661"/>
        <w:rPr>
          <w:rStyle w:val="C25"/>
          <w:rtl w:val="0"/>
        </w:rPr>
      </w:pPr>
      <w:r>
        <w:rPr>
          <w:rStyle w:val="C25"/>
          <w:rtl w:val="0"/>
        </w:rPr>
        <w:t>Výsledné hodnocení</w:t>
      </w:r>
    </w:p>
    <w:p>
      <w:pPr>
        <w:keepNext w:val="0"/>
        <w:keepLines w:val="0"/>
        <w:framePr w:w="10766" w:h="1497" w:hRule="exact" w:wrap="none" w:vAnchor="page" w:hAnchor="margin" w:x="0" w:y="70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725"/>
        <w:rPr>
          <w:rStyle w:val="C3"/>
          <w:rtl w:val="0"/>
        </w:rPr>
      </w:pPr>
    </w:p>
    <w:p>
      <w:pPr>
        <w:pStyle w:val="P35"/>
        <w:framePr w:w="10710" w:h="340" w:hRule="exact" w:wrap="none" w:vAnchor="page" w:hAnchor="margin" w:x="28" w:y="8725"/>
        <w:rPr>
          <w:rStyle w:val="C25"/>
          <w:rtl w:val="0"/>
        </w:rPr>
      </w:pPr>
      <w:r>
        <w:rPr>
          <w:rStyle w:val="C25"/>
          <w:rtl w:val="0"/>
        </w:rPr>
        <w:t>Počet zkoušejících</w:t>
      </w:r>
    </w:p>
    <w:p>
      <w:pPr>
        <w:keepNext w:val="0"/>
        <w:keepLines w:val="0"/>
        <w:framePr w:w="10766" w:h="1036" w:hRule="exact" w:wrap="none" w:vAnchor="page" w:hAnchor="margin" w:x="0" w:y="9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Vzorkař/vzorkařka štěrků a kameniva, 13.6.2026 7:04:32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3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6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v hornické činnosti nebo činnosti prováděné hornickým způsobem nebo alespoň 5 let ve funkci učitele praktického vyučování nebo ve funkci učitele odborného výcviku v oboru hornictví.</w:t>
      </w:r>
    </w:p>
    <w:p>
      <w:pPr>
        <w:keepNext w:val="0"/>
        <w:keepLines w:val="1"/>
        <w:framePr w:w="10766" w:h="68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a alespoň 5 let odborné praxe v hornické činnosti nebo činnosti prováděné hornickým způsobem nebo alespoň 5 let odborné praxe ve funkci učitele praktického vyučování nebo ve funkci učitele odborného výcviku v oboru hornictví.</w:t>
      </w:r>
    </w:p>
    <w:p>
      <w:pPr>
        <w:keepNext w:val="0"/>
        <w:keepLines w:val="0"/>
        <w:framePr w:w="10766" w:h="6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8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průmyslu a obchodu, www.mpo.cz </w:t>
      </w:r>
    </w:p>
    <w:p>
      <w:pPr>
        <w:pStyle w:val="P21"/>
        <w:framePr w:w="7654" w:h="331" w:hRule="exact" w:wrap="none" w:vAnchor="page" w:hAnchor="margin" w:x="28" w:y="15940"/>
        <w:rPr>
          <w:rStyle w:val="C16"/>
          <w:rtl w:val="0"/>
        </w:rPr>
      </w:pPr>
      <w:r>
        <w:rPr>
          <w:rStyle w:val="C16"/>
          <w:rtl w:val="0"/>
        </w:rPr>
        <w:t>Vzorkař/vzorkařka štěrků a kameniva, 13.6.2026 7:04:32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8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6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•vybavené pracoviště pro vzorkování štěrku nebo kameniva k ověřování kritérií formou praktického předvedení</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třídění odebraných vzorků a přípravu k laboratornímu zpracování</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bezpečnostním a hygienickým předpisům</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•simulační programy pro odběr vzorků a kameniva</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vzorky štěrku nebo kameniva</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•nádoby na odběr vzorků - vzorkovnice</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na manuální odběr vzorků (lopatka, lopata, odběrný rám, odběrná nádoba, odběrná sonda, odběrná trubice)</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k zařízení pro automatické odběry vzorků štěrku nebo kameniva</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•drtička kameniva</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•průvodka odebraného vzorku (formulář - záznam o odběru, vzor protokolu)</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z oblasti vzorkování štěrku nebo kameniva</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•pokyny řešící postup při odběru vzorků štěrku nebo kameniva</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provozní a výkresová dokumentace k odběru vzorků štěrků a kameniva</w:t>
      </w:r>
    </w:p>
    <w:p>
      <w:pPr>
        <w:keepNext w:val="0"/>
        <w:keepLines w:val="0"/>
        <w:framePr w:w="10766" w:h="66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6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364"/>
        <w:rPr>
          <w:rStyle w:val="C3"/>
          <w:rtl w:val="0"/>
        </w:rPr>
      </w:pPr>
    </w:p>
    <w:p>
      <w:pPr>
        <w:pStyle w:val="P35"/>
        <w:framePr w:w="10710" w:h="340" w:hRule="exact" w:wrap="none" w:vAnchor="page" w:hAnchor="margin" w:x="28" w:y="9364"/>
        <w:rPr>
          <w:rStyle w:val="C25"/>
          <w:rtl w:val="0"/>
        </w:rPr>
      </w:pPr>
      <w:r>
        <w:rPr>
          <w:rStyle w:val="C25"/>
          <w:rtl w:val="0"/>
        </w:rPr>
        <w:t>Doba přípravy na zkoušku</w:t>
      </w:r>
    </w:p>
    <w:p>
      <w:pPr>
        <w:keepNext w:val="0"/>
        <w:keepLines w:val="0"/>
        <w:framePr w:w="10766" w:h="806" w:hRule="exact" w:wrap="none" w:vAnchor="page" w:hAnchor="margin" w:x="0" w:y="97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737"/>
        <w:rPr>
          <w:rStyle w:val="C3"/>
          <w:rtl w:val="0"/>
        </w:rPr>
      </w:pPr>
    </w:p>
    <w:p>
      <w:pPr>
        <w:pStyle w:val="P35"/>
        <w:framePr w:w="10710" w:h="340" w:hRule="exact" w:wrap="none" w:vAnchor="page" w:hAnchor="margin" w:x="28" w:y="10737"/>
        <w:rPr>
          <w:rStyle w:val="C25"/>
          <w:rtl w:val="0"/>
        </w:rPr>
      </w:pPr>
      <w:r>
        <w:rPr>
          <w:rStyle w:val="C25"/>
          <w:rtl w:val="0"/>
        </w:rPr>
        <w:t>Doba pro vykonání zkoušky</w:t>
      </w:r>
    </w:p>
    <w:p>
      <w:pPr>
        <w:keepNext w:val="0"/>
        <w:keepLines w:val="0"/>
        <w:framePr w:w="10766" w:h="806" w:hRule="exact" w:wrap="none" w:vAnchor="page" w:hAnchor="margin" w:x="0" w:y="110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5 až 6 hodin (hodinou se rozumí 60 minut). </w:t>
      </w:r>
    </w:p>
    <w:p>
      <w:pPr>
        <w:pStyle w:val="P21"/>
        <w:framePr w:w="7654" w:h="331" w:hRule="exact" w:wrap="none" w:vAnchor="page" w:hAnchor="margin" w:x="28" w:y="15940"/>
        <w:rPr>
          <w:rStyle w:val="C16"/>
          <w:rtl w:val="0"/>
        </w:rPr>
      </w:pPr>
      <w:r>
        <w:rPr>
          <w:rStyle w:val="C16"/>
          <w:rtl w:val="0"/>
        </w:rPr>
        <w:t>Vzorkař/vzorkařka štěrků a kameniva, 13.6.2026 7:04:32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Geotechnika a báňské inženýrství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Těžební unie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VŠB-TU Ostrava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Sokolovská uhelná,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Vzorkař/vzorkařka štěrků a kameniva, 13.6.2026 7:04:32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9E14002"/>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B77237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1518C7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