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80839B" Type="http://schemas.openxmlformats.org/officeDocument/2006/relationships/officeDocument" Target="/word/document.xml" /><Relationship Id="coreRA80839B" Type="http://schemas.openxmlformats.org/package/2006/relationships/metadata/core-properties" Target="/docProps/core.xml" /><Relationship Id="customRA8083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Animátor/animátorka klasické loutkové animace (kód: 82-054-N)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technologii animace loutky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rozkladu herecké animační přípravy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loutky na hereckou animaci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snímacího zařízení a editace záznamu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Vytváření animací s loutkou na scéně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Animátor/animátorka klasické loutkové animace, 1.8.2026 6:17:12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technologii animace loutky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omezení daného typu loutky pro různé herecké situace a charakterové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druhy "stop frame" animace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způsob animace textilu (drapérie)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a vysvětlit animační metody tekutiny a vodní hladiny</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a vysvětlit animační principy ohně a plamene</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animační principy a možnosti oživení obličeje a lipsync</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Navrhování rozkladu herecké animační přípravy</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a) Navrhnout rozklad herecké akce do časové osy</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b) Zaznamenat lipsync do Xsheetu podle zvukové stopy nebo psaného textu</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c) Navrhnout rozklad herecké akce v prostoru scény</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Praktické předvedení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Příprava loutky na hereckou animaci</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Vysvětlit základní principy konstrukce loutky</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Definovat různé možnosti upevňování loutky na scéně</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Ústní ověření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c) Vysvětlit základy postprodukce, principy vymazávání pomocných rigů</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Ústní ověření</w:t>
      </w:r>
    </w:p>
    <w:p>
      <w:pPr>
        <w:pStyle w:val="P16"/>
        <w:framePr w:w="6710" w:h="376" w:hRule="exact" w:wrap="none" w:vAnchor="page" w:hAnchor="margin" w:x="45" w:y="11002"/>
        <w:rPr>
          <w:rStyle w:val="C3"/>
          <w:rtl w:val="0"/>
        </w:rPr>
      </w:pPr>
    </w:p>
    <w:p>
      <w:pPr>
        <w:pStyle w:val="P17"/>
        <w:framePr w:w="6658" w:h="249" w:hRule="exact" w:wrap="none" w:vAnchor="page" w:hAnchor="margin" w:x="71" w:y="11058"/>
        <w:rPr>
          <w:rStyle w:val="C13"/>
          <w:rtl w:val="0"/>
        </w:rPr>
      </w:pPr>
      <w:r>
        <w:rPr>
          <w:rStyle w:val="C13"/>
          <w:rtl w:val="0"/>
        </w:rPr>
        <w:t>d) Připravit pomocné upevňování, rigy a šibenice</w:t>
      </w:r>
    </w:p>
    <w:p>
      <w:pPr>
        <w:pStyle w:val="P30"/>
        <w:framePr w:w="3921" w:h="376" w:hRule="exact" w:wrap="none" w:vAnchor="page" w:hAnchor="margin" w:x="6800" w:y="11002"/>
        <w:rPr>
          <w:rStyle w:val="C3"/>
          <w:rtl w:val="0"/>
        </w:rPr>
      </w:pPr>
    </w:p>
    <w:p>
      <w:pPr>
        <w:pStyle w:val="P31"/>
        <w:framePr w:w="3839" w:h="249" w:hRule="exact" w:wrap="none" w:vAnchor="page" w:hAnchor="margin" w:x="6856" w:y="11058"/>
        <w:rPr>
          <w:rStyle w:val="C22"/>
          <w:rtl w:val="0"/>
        </w:rPr>
      </w:pPr>
      <w:r>
        <w:rPr>
          <w:rStyle w:val="C22"/>
          <w:rtl w:val="0"/>
        </w:rPr>
        <w:t>Praktické předvedení</w:t>
      </w:r>
    </w:p>
    <w:p>
      <w:pPr>
        <w:pStyle w:val="P12"/>
        <w:framePr w:w="6710" w:h="607" w:hRule="exact" w:wrap="none" w:vAnchor="page" w:hAnchor="margin" w:x="45" w:y="11378"/>
        <w:rPr>
          <w:rStyle w:val="C3"/>
          <w:rtl w:val="0"/>
        </w:rPr>
      </w:pPr>
    </w:p>
    <w:p>
      <w:pPr>
        <w:pStyle w:val="P13"/>
        <w:framePr w:w="6658" w:h="480" w:hRule="exact" w:wrap="none" w:vAnchor="page" w:hAnchor="margin" w:x="71" w:y="11434"/>
        <w:rPr>
          <w:rStyle w:val="C11"/>
          <w:rtl w:val="0"/>
        </w:rPr>
      </w:pPr>
      <w:r>
        <w:rPr>
          <w:rStyle w:val="C11"/>
          <w:rtl w:val="0"/>
        </w:rPr>
        <w:t>e) Předvést speciální situace pohybu loutek (např. výskok bez kontaktu s terénem)</w:t>
      </w:r>
    </w:p>
    <w:p>
      <w:pPr>
        <w:pStyle w:val="P28"/>
        <w:framePr w:w="3921" w:h="607" w:hRule="exact" w:wrap="none" w:vAnchor="page" w:hAnchor="margin" w:x="6800" w:y="11378"/>
        <w:rPr>
          <w:rStyle w:val="C3"/>
          <w:rtl w:val="0"/>
        </w:rPr>
      </w:pPr>
    </w:p>
    <w:p>
      <w:pPr>
        <w:pStyle w:val="P29"/>
        <w:framePr w:w="3839" w:h="480" w:hRule="exact" w:wrap="none" w:vAnchor="page" w:hAnchor="margin" w:x="6856" w:y="11434"/>
        <w:rPr>
          <w:rStyle w:val="C21"/>
          <w:rtl w:val="0"/>
        </w:rPr>
      </w:pPr>
      <w:r>
        <w:rPr>
          <w:rStyle w:val="C21"/>
          <w:rtl w:val="0"/>
        </w:rPr>
        <w:t>Praktické předvedení a ústní ověření</w:t>
      </w:r>
    </w:p>
    <w:p>
      <w:pPr>
        <w:pStyle w:val="P16"/>
        <w:framePr w:w="6710" w:h="607" w:hRule="exact" w:wrap="none" w:vAnchor="page" w:hAnchor="margin" w:x="45" w:y="11985"/>
        <w:rPr>
          <w:rStyle w:val="C3"/>
          <w:rtl w:val="0"/>
        </w:rPr>
      </w:pPr>
    </w:p>
    <w:p>
      <w:pPr>
        <w:pStyle w:val="P17"/>
        <w:framePr w:w="6658" w:h="480" w:hRule="exact" w:wrap="none" w:vAnchor="page" w:hAnchor="margin" w:x="71" w:y="12041"/>
        <w:rPr>
          <w:rStyle w:val="C13"/>
          <w:rtl w:val="0"/>
        </w:rPr>
      </w:pPr>
      <w:r>
        <w:rPr>
          <w:rStyle w:val="C13"/>
          <w:rtl w:val="0"/>
        </w:rPr>
        <w:t>f) Předvést možnosti oživení obličeje a lipsync (přesná synchronizace pohybu rtů a zvuku)</w:t>
      </w:r>
    </w:p>
    <w:p>
      <w:pPr>
        <w:pStyle w:val="P30"/>
        <w:framePr w:w="3921" w:h="607" w:hRule="exact" w:wrap="none" w:vAnchor="page" w:hAnchor="margin" w:x="6800" w:y="11985"/>
        <w:rPr>
          <w:rStyle w:val="C3"/>
          <w:rtl w:val="0"/>
        </w:rPr>
      </w:pPr>
    </w:p>
    <w:p>
      <w:pPr>
        <w:pStyle w:val="P31"/>
        <w:framePr w:w="3839" w:h="480" w:hRule="exact" w:wrap="none" w:vAnchor="page" w:hAnchor="margin" w:x="6856" w:y="12041"/>
        <w:rPr>
          <w:rStyle w:val="C22"/>
          <w:rtl w:val="0"/>
        </w:rPr>
      </w:pPr>
      <w:r>
        <w:rPr>
          <w:rStyle w:val="C22"/>
          <w:rtl w:val="0"/>
        </w:rPr>
        <w:t>Praktické předvedení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g) Připravit loutku pro pohyb na scéně - různé druhy chůze a běhu</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Praktické předvedení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h) Připravit loutku pro pohyb kamery a pro osvětlení</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Praktické předvedení a ústní ověření</w:t>
      </w:r>
    </w:p>
    <w:p>
      <w:pPr>
        <w:pStyle w:val="P32"/>
        <w:framePr w:w="10710" w:h="248" w:hRule="exact" w:wrap="none" w:vAnchor="page" w:hAnchor="margin" w:x="28" w:y="13458"/>
        <w:rPr>
          <w:rStyle w:val="C23"/>
          <w:rtl w:val="0"/>
        </w:rPr>
      </w:pPr>
      <w:r>
        <w:rPr>
          <w:rStyle w:val="C23"/>
          <w:rtl w:val="0"/>
        </w:rPr>
        <w:t>Je třeba splnit všechna kritéria.</w:t>
      </w:r>
    </w:p>
    <w:p>
      <w:pPr>
        <w:pStyle w:val="P23"/>
        <w:framePr w:w="10710" w:h="340" w:hRule="exact" w:wrap="none" w:vAnchor="page" w:hAnchor="margin" w:x="28" w:y="13893"/>
        <w:rPr>
          <w:rStyle w:val="C18"/>
          <w:rtl w:val="0"/>
        </w:rPr>
      </w:pPr>
      <w:r>
        <w:rPr>
          <w:rStyle w:val="C18"/>
          <w:rtl w:val="0"/>
        </w:rPr>
        <w:t>Obsluha snímacího zařízení a editace záznamu</w:t>
      </w:r>
    </w:p>
    <w:p>
      <w:pPr>
        <w:pStyle w:val="P24"/>
        <w:framePr w:w="6713" w:h="376" w:hRule="exact" w:wrap="none" w:vAnchor="page" w:hAnchor="margin" w:x="45" w:y="14333"/>
        <w:rPr>
          <w:rStyle w:val="C3"/>
          <w:rtl w:val="0"/>
        </w:rPr>
      </w:pPr>
    </w:p>
    <w:p>
      <w:pPr>
        <w:pStyle w:val="P25"/>
        <w:framePr w:w="6661" w:h="249" w:hRule="exact" w:wrap="none" w:vAnchor="page" w:hAnchor="margin" w:x="71" w:y="14404"/>
        <w:rPr>
          <w:rStyle w:val="C19"/>
          <w:rtl w:val="0"/>
        </w:rPr>
      </w:pPr>
      <w:r>
        <w:rPr>
          <w:rStyle w:val="C19"/>
          <w:rtl w:val="0"/>
        </w:rPr>
        <w:t>Kritéria hodnocení</w:t>
      </w:r>
    </w:p>
    <w:p>
      <w:pPr>
        <w:pStyle w:val="P26"/>
        <w:framePr w:w="3918" w:h="376" w:hRule="exact" w:wrap="none" w:vAnchor="page" w:hAnchor="margin" w:x="6803" w:y="14333"/>
        <w:rPr>
          <w:rStyle w:val="C3"/>
          <w:rtl w:val="0"/>
        </w:rPr>
      </w:pPr>
    </w:p>
    <w:p>
      <w:pPr>
        <w:pStyle w:val="P27"/>
        <w:framePr w:w="3836" w:h="249" w:hRule="exact" w:wrap="none" w:vAnchor="page" w:hAnchor="margin" w:x="6859" w:y="14404"/>
        <w:rPr>
          <w:rStyle w:val="C20"/>
          <w:rtl w:val="0"/>
        </w:rPr>
      </w:pPr>
      <w:r>
        <w:rPr>
          <w:rStyle w:val="C20"/>
          <w:rtl w:val="0"/>
        </w:rPr>
        <w:t>Způsoby ověření</w:t>
      </w:r>
    </w:p>
    <w:p>
      <w:pPr>
        <w:pStyle w:val="P12"/>
        <w:framePr w:w="6710" w:h="376" w:hRule="exact" w:wrap="none" w:vAnchor="page" w:hAnchor="margin" w:x="45" w:y="14709"/>
        <w:rPr>
          <w:rStyle w:val="C3"/>
          <w:rtl w:val="0"/>
        </w:rPr>
      </w:pPr>
    </w:p>
    <w:p>
      <w:pPr>
        <w:pStyle w:val="P13"/>
        <w:framePr w:w="6658" w:h="249" w:hRule="exact" w:wrap="none" w:vAnchor="page" w:hAnchor="margin" w:x="71" w:y="14765"/>
        <w:rPr>
          <w:rStyle w:val="C11"/>
          <w:rtl w:val="0"/>
        </w:rPr>
      </w:pPr>
      <w:r>
        <w:rPr>
          <w:rStyle w:val="C11"/>
          <w:rtl w:val="0"/>
        </w:rPr>
        <w:t>a) Vysvětlit a předvést způsob ovládání snímacího zařízení</w:t>
      </w:r>
    </w:p>
    <w:p>
      <w:pPr>
        <w:pStyle w:val="P28"/>
        <w:framePr w:w="3921" w:h="376" w:hRule="exact" w:wrap="none" w:vAnchor="page" w:hAnchor="margin" w:x="6800" w:y="14709"/>
        <w:rPr>
          <w:rStyle w:val="C3"/>
          <w:rtl w:val="0"/>
        </w:rPr>
      </w:pPr>
    </w:p>
    <w:p>
      <w:pPr>
        <w:pStyle w:val="P29"/>
        <w:framePr w:w="3839" w:h="249" w:hRule="exact" w:wrap="none" w:vAnchor="page" w:hAnchor="margin" w:x="6856" w:y="14765"/>
        <w:rPr>
          <w:rStyle w:val="C21"/>
          <w:rtl w:val="0"/>
        </w:rPr>
      </w:pPr>
      <w:r>
        <w:rPr>
          <w:rStyle w:val="C21"/>
          <w:rtl w:val="0"/>
        </w:rPr>
        <w:t>Praktické předvedení a ústní ověření</w:t>
      </w:r>
    </w:p>
    <w:p>
      <w:pPr>
        <w:pStyle w:val="P16"/>
        <w:framePr w:w="6710" w:h="376" w:hRule="exact" w:wrap="none" w:vAnchor="page" w:hAnchor="margin" w:x="45" w:y="15085"/>
        <w:rPr>
          <w:rStyle w:val="C3"/>
          <w:rtl w:val="0"/>
        </w:rPr>
      </w:pPr>
    </w:p>
    <w:p>
      <w:pPr>
        <w:pStyle w:val="P17"/>
        <w:framePr w:w="6658" w:h="249" w:hRule="exact" w:wrap="none" w:vAnchor="page" w:hAnchor="margin" w:x="71" w:y="15141"/>
        <w:rPr>
          <w:rStyle w:val="C13"/>
          <w:rtl w:val="0"/>
        </w:rPr>
      </w:pPr>
      <w:r>
        <w:rPr>
          <w:rStyle w:val="C13"/>
          <w:rtl w:val="0"/>
        </w:rPr>
        <w:t>b) Editovat (zpracovat) nasnímaný záznam a jeho časování</w:t>
      </w:r>
    </w:p>
    <w:p>
      <w:pPr>
        <w:pStyle w:val="P30"/>
        <w:framePr w:w="3921" w:h="376" w:hRule="exact" w:wrap="none" w:vAnchor="page" w:hAnchor="margin" w:x="6800" w:y="15085"/>
        <w:rPr>
          <w:rStyle w:val="C3"/>
          <w:rtl w:val="0"/>
        </w:rPr>
      </w:pPr>
    </w:p>
    <w:p>
      <w:pPr>
        <w:pStyle w:val="P31"/>
        <w:framePr w:w="3839" w:h="249" w:hRule="exact" w:wrap="none" w:vAnchor="page" w:hAnchor="margin" w:x="6856" w:y="15141"/>
        <w:rPr>
          <w:rStyle w:val="C22"/>
          <w:rtl w:val="0"/>
        </w:rPr>
      </w:pPr>
      <w:r>
        <w:rPr>
          <w:rStyle w:val="C22"/>
          <w:rtl w:val="0"/>
        </w:rPr>
        <w:t>Praktické předvedení</w:t>
      </w:r>
    </w:p>
    <w:p>
      <w:pPr>
        <w:pStyle w:val="P32"/>
        <w:framePr w:w="10710" w:h="248" w:hRule="exact" w:wrap="none" w:vAnchor="page" w:hAnchor="margin" w:x="28" w:y="155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Animátor/animátorka klasické loutkové animace, 1.8.2026 6:17:12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animací s loutkou na scéně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Animovat chůzi loutky na scéně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Animovat běh loutky na scéně</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Animovat pantomimické vyjádření emoce loutky na scéně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Animovat souhru dvou loutek</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Animovat nelineární chůze čtyřnohého zvířete, a to s porušením a navázáním rytmu</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Animátor/animátorka klasické loutkové animace, 1.8.2026 6:17:12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Vysvětlení pojmů pro účely zkoušky: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 frame - zastavovací rám, proces natáčení loutek a jiných objektů po jednom snímku chronologicky, kdy jsou postupně posouvány nebo upravovány, což vytváří iluzi živého pohybu při prohlížení zachycených filmových snímků v rychlém sledu</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lipsync - přesná synchronizace pohybu rtů a zvuku</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Xsheet - tabulka časování animace</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ověření všech kompetencí obdrží uchazeč při zahájení vlastního ověřování od autorizované osoby: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technický scénář v rozsahu 3 záběrů o celkové délce každého záběru od 7 do 10 vteřin, s tématem animace jednoho charakteru (postavy) </w:t>
      </w:r>
    </w:p>
    <w:p>
      <w:pPr>
        <w:keepNext w:val="0"/>
        <w:keepLines w:val="1"/>
        <w:framePr w:w="10766" w:h="1012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voiceover (zvukový záznam a jeho výpis) </w:t>
      </w:r>
    </w:p>
    <w:p>
      <w:pPr>
        <w:keepNext w:val="0"/>
        <w:keepLines w:val="1"/>
        <w:framePr w:w="10766" w:h="1012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námět na animaci s jednou nebo více postavami (loutkou - loutkami) připravenými k animaci</w:t>
      </w:r>
    </w:p>
    <w:p>
      <w:pPr>
        <w:keepNext w:val="0"/>
        <w:keepLines w:val="1"/>
        <w:framePr w:w="10766" w:h="1012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scénu pro animaci</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Navrhování rozkladu herecké animační přípravy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Uchazeč navrhne rozklad herecké akce do časové osy podle:</w:t>
      </w:r>
    </w:p>
    <w:p>
      <w:pPr>
        <w:keepNext w:val="0"/>
        <w:keepLines w:val="1"/>
        <w:framePr w:w="10766" w:h="10123"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scénáře </w:t>
      </w:r>
    </w:p>
    <w:p>
      <w:pPr>
        <w:keepNext w:val="0"/>
        <w:keepLines w:val="1"/>
        <w:framePr w:w="10766" w:h="10123"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hlasového komentáře zaznamenaného písemně </w:t>
      </w:r>
    </w:p>
    <w:p>
      <w:pPr>
        <w:keepNext w:val="0"/>
        <w:keepLines w:val="1"/>
        <w:framePr w:w="10766" w:h="10123"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nahrané zvukové stopy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práce uchazeče je kladen důraz zejména na </w:t>
      </w:r>
    </w:p>
    <w:p>
      <w:pPr>
        <w:keepNext w:val="0"/>
        <w:keepLines w:val="1"/>
        <w:framePr w:w="10766" w:h="10123"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charakteru hry s loutkou dle zadání</w:t>
      </w:r>
    </w:p>
    <w:p>
      <w:pPr>
        <w:keepNext w:val="0"/>
        <w:keepLines w:val="1"/>
        <w:framePr w:w="10766" w:h="10123"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technického scénáře a zadání daného zvukovou stopou</w:t>
      </w:r>
    </w:p>
    <w:p>
      <w:pPr>
        <w:keepNext w:val="0"/>
        <w:keepLines w:val="1"/>
        <w:framePr w:w="10766" w:h="10123"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přípravy pro provedení hereckého výkonu</w:t>
      </w:r>
    </w:p>
    <w:p>
      <w:pPr>
        <w:pStyle w:val="P33"/>
        <w:framePr w:w="10766" w:h="1837" w:hRule="exact" w:wrap="none" w:vAnchor="page" w:hAnchor="margin" w:x="0" w:y="13184"/>
        <w:rPr>
          <w:rStyle w:val="C3"/>
          <w:rtl w:val="0"/>
        </w:rPr>
      </w:pPr>
    </w:p>
    <w:p>
      <w:pPr>
        <w:pStyle w:val="P35"/>
        <w:framePr w:w="10710" w:h="340" w:hRule="exact" w:wrap="none" w:vAnchor="page" w:hAnchor="margin" w:x="28" w:y="13184"/>
        <w:rPr>
          <w:rStyle w:val="C25"/>
          <w:rtl w:val="0"/>
        </w:rPr>
      </w:pPr>
      <w:r>
        <w:rPr>
          <w:rStyle w:val="C25"/>
          <w:rtl w:val="0"/>
        </w:rPr>
        <w:t>Výsledné hodnocení</w:t>
      </w:r>
    </w:p>
    <w:p>
      <w:pPr>
        <w:keepNext w:val="0"/>
        <w:keepLines w:val="0"/>
        <w:framePr w:w="10766" w:h="1497" w:hRule="exact" w:wrap="none" w:vAnchor="page" w:hAnchor="margin" w:x="0" w:y="135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Animátor/animátorka klasické loutkové animace, 1.8.2026 6:17:12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70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430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oboru klasické loutkové animace.</w:t>
      </w:r>
    </w:p>
    <w:p>
      <w:pPr>
        <w:keepNext w:val="0"/>
        <w:keepLines w:val="1"/>
        <w:framePr w:w="10766" w:h="6153" w:hRule="exact" w:wrap="none" w:vAnchor="page" w:hAnchor="margin" w:x="0" w:y="430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oboru klasické loutkové animace.</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21"/>
        <w:framePr w:w="7654" w:h="331" w:hRule="exact" w:wrap="none" w:vAnchor="page" w:hAnchor="margin" w:x="28" w:y="15940"/>
        <w:rPr>
          <w:rStyle w:val="C16"/>
          <w:rtl w:val="0"/>
        </w:rPr>
      </w:pPr>
      <w:r>
        <w:rPr>
          <w:rStyle w:val="C16"/>
          <w:rtl w:val="0"/>
        </w:rPr>
        <w:t>Animátor/animátorka klasické loutkové animace, 1.8.2026 6:17:12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počítačové pracoviště vybavené animačním programem, tabletem, kamerou, fotoaparátem nebo scannerem pro potřeby penciltestu </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animace frame by frame </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animační prosvětlovací stůl</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formátovník</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kopírka</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zrcadlo</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animační jehly</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animační papíry </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průvodního listu </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složky záběrů</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tužka, guma</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scénář v rozsahu 3 záběrů celkové délky od 7 do 10 vteřin s tématem animace jednoho charakteru (postavy)</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voiceover (zvukový záznam a jeho výpis) </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námět na animaci s jednou nebo více postavami (loutkou - loutkami) připravenými k animaci</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scénu pro animaci</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63"/>
        <w:rPr>
          <w:rStyle w:val="C3"/>
          <w:rtl w:val="0"/>
        </w:rPr>
      </w:pPr>
    </w:p>
    <w:p>
      <w:pPr>
        <w:pStyle w:val="P35"/>
        <w:framePr w:w="10710" w:h="340" w:hRule="exact" w:wrap="none" w:vAnchor="page" w:hAnchor="margin" w:x="28" w:y="8663"/>
        <w:rPr>
          <w:rStyle w:val="C25"/>
          <w:rtl w:val="0"/>
        </w:rPr>
      </w:pPr>
      <w:r>
        <w:rPr>
          <w:rStyle w:val="C25"/>
          <w:rtl w:val="0"/>
        </w:rPr>
        <w:t>Doba přípravy na zkoušku</w:t>
      </w:r>
    </w:p>
    <w:p>
      <w:pPr>
        <w:keepNext w:val="0"/>
        <w:keepLines w:val="0"/>
        <w:framePr w:w="10766" w:h="806" w:hRule="exact" w:wrap="none" w:vAnchor="page" w:hAnchor="margin" w:x="0" w:y="9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036"/>
        <w:rPr>
          <w:rStyle w:val="C3"/>
          <w:rtl w:val="0"/>
        </w:rPr>
      </w:pPr>
    </w:p>
    <w:p>
      <w:pPr>
        <w:pStyle w:val="P35"/>
        <w:framePr w:w="10710" w:h="340" w:hRule="exact" w:wrap="none" w:vAnchor="page" w:hAnchor="margin" w:x="28" w:y="10036"/>
        <w:rPr>
          <w:rStyle w:val="C25"/>
          <w:rtl w:val="0"/>
        </w:rPr>
      </w:pPr>
      <w:r>
        <w:rPr>
          <w:rStyle w:val="C25"/>
          <w:rtl w:val="0"/>
        </w:rPr>
        <w:t>Doba pro vykonání zkoušky</w:t>
      </w:r>
    </w:p>
    <w:p>
      <w:pPr>
        <w:keepNext w:val="0"/>
        <w:keepLines w:val="0"/>
        <w:framePr w:w="10766" w:h="806" w:hRule="exact" w:wrap="none" w:vAnchor="page" w:hAnchor="margin" w:x="0" w:y="10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Animátor/animátorka klasické loutkové animace, 1.8.2026 6:17:12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Animation people,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Alfons Mensdorff-Pouilly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Kacorová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pStyle w:val="P21"/>
        <w:framePr w:w="7654" w:h="331" w:hRule="exact" w:wrap="none" w:vAnchor="page" w:hAnchor="margin" w:x="28" w:y="15940"/>
        <w:rPr>
          <w:rStyle w:val="C16"/>
          <w:rtl w:val="0"/>
        </w:rPr>
      </w:pPr>
      <w:r>
        <w:rPr>
          <w:rStyle w:val="C16"/>
          <w:rtl w:val="0"/>
        </w:rPr>
        <w:t>Animátor/animátorka klasické loutkové animace, 1.8.2026 6:17:12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2F055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955229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E94E2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E192BD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697D664"/>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abstractNum w:abstractNumId="5">
    <w:nsid w:val="191F0FB1"/>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