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E7F2849" Type="http://schemas.openxmlformats.org/officeDocument/2006/relationships/officeDocument" Target="/word/document.xml" /><Relationship Id="coreRE7F2849" Type="http://schemas.openxmlformats.org/package/2006/relationships/metadata/core-properties" Target="/docProps/core.xml" /><Relationship Id="customRE7F284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protiprašné prevence v dole (kód: 21-097-M)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Technický dozor v podzemí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právních předpisech pro ochranu ovzduší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Kontrola protipožární a protivýbuchové prevence objektů a technologických zařízení v báňském provozu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Měření prašnosti, hlučnosti a jiných škodlivin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Indikace důlního ovzduší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Kontrola dodržování pracovní a technologické kázně, bezpečnostních a hygienických předpisů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Vedení provozní a technické dokumentace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18.08.2021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protiprašné prevence v dole, 29.10.2026 7:47:38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30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autorizovaná osoba vyhotoví a uchazeč podepíše písemný záznam. 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https://www.nsp.cz/jednotka-prace/technicky-dozor-v-podzemi#zdravotni-zpusobilost).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Kritéria, u nichž je předepsáno praktické předvedení, budou ověřována na modelových zadáních. Modelová zadání musí mít autorizovaná osoba připraveny předem - buď si je uchazeč vylosuje, nebo mu je autorizovaná osoba přidělí. Musí být k dispozici sada modelových zadání, z nichž každá obsáhne všechny relevantní kritéria, která se ověřují praktickým předvedením. 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provádí na pracovišti v dole, případně na simulovaném důlním pracovišti na povrchu.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kritérií hodnocení, kde je jako způsob ověření uvedeno praktické předvedení nebo ústní ověření, uchazeč předvádí daný úkol podle zadání a zároveň svoji činnost komentuje, v případě potřeby následně zodpoví doplňující otázky autorizované osoby.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protiprašné prevence v dole, 29.10.2026 7:47:38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báňský úřad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OKD,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Těžební unie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protiprašné prevence v dole, 29.10.2026 7:47:38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