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B650B3" Type="http://schemas.openxmlformats.org/officeDocument/2006/relationships/officeDocument" Target="/word/document.xml" /><Relationship Id="coreR22B650B3" Type="http://schemas.openxmlformats.org/package/2006/relationships/metadata/core-properties" Target="/docProps/core.xml" /><Relationship Id="customR22B650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technického rozvoje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technického rozvoje v uhelném dole, 27.10.2026 3:48:24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technického rozvoje v uhelném dole, 27.10.2026 3:48:24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technického rozvoje v uhelném dole, 27.10.2026 3:48:24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technického rozvoje v uhelném dole, 27.10.2026 3:48:24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technického rozvoje v uhelném dole, 27.10.2026 3:48:24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80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3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technického rozvoje v uhelném dole, 27.10.2026 3:48:24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technického rozvoje v uhelném dole, 27.10.2026 3:48:24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713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2C6B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938DC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11B3A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