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A2CC" Type="http://schemas.openxmlformats.org/officeDocument/2006/relationships/officeDocument" Target="/word/document.xml" /><Relationship Id="coreR79FA2CC" Type="http://schemas.openxmlformats.org/package/2006/relationships/metadata/core-properties" Target="/docProps/core.xml" /><Relationship Id="customR79FA2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6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591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Technik/technička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Technik/technička likvidace pojistných událostí na vozidlech, 29.10.2026 10:56:26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393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4648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