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612D95" Type="http://schemas.openxmlformats.org/officeDocument/2006/relationships/officeDocument" Target="/word/document.xml" /><Relationship Id="coreR66612D95" Type="http://schemas.openxmlformats.org/package/2006/relationships/metadata/core-properties" Target="/docProps/core.xml" /><Relationship Id="customR66612D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živočišné výrobě (kód: 41-136-E)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bezpečnosti práce a požární ochrany při opravách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opravářské práce v živočišné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kovových součástí používaných v zemědělské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strojů a zařízení v živočišné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traktoru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pomocných opravářských prací v živočišné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živočišné výrobě, 27.10.2026 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 - https://www.nsp.cz/jednotka-prace/opravar-stroju-a-zarizeni-3c34#zdravotni-zpusobilost).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"Provádění údržby a pomocných opravářských prací v živočišné výrobě"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pro kritéria b) a c) vybere příslušný stroj nebo zařízení z následujících: krmný vůz, traktor s radlicí či čelním nakladačem a základní stroje a zařízení v chovu zvířat, traktorový přívěs či kontejner, cisterna s aplikátorem močůvky a kejdy.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živočišné výrobě, 27.10.2026 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Liběchov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živočišné výrobě, 27.10.2026 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