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93B1D" Type="http://schemas.openxmlformats.org/officeDocument/2006/relationships/officeDocument" Target="/word/document.xml" /><Relationship Id="coreR41193B1D" Type="http://schemas.openxmlformats.org/package/2006/relationships/metadata/core-properties" Target="/docProps/core.xml" /><Relationship Id="customR41193B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pošty II (kód: 37-078-M)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zajištění dodržování technologických postupů pošty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stížností a reklamací služeb poštovního operátora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chodu pokladny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Manipulace s penězi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pošty II, 28.10.2026 22:18:23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dvaceti fiktivních poštovních zásilek a důchodů, včetně zásilek s nepravidelnostmi, nebo jejich fotokopií. Autorizovaná osoba je povinna do ověřování zařadit simulaci procesu přijetí reklamace nedodané zásilky, poštovní poukázky (peněžní částky), zásilky poškozené, s úbytkem obsahu. Autorizovaná osoba musí mít připravenou sadu min. 10 modelových situací, prostřednictvím nichž bude ověřovat následující kriteria: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d) u kompetence "Administrativní a personální vedení podřízených pracovníků"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c), d) u kompetence "Přijímání reklamací"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a), b), c) u kompetence "Orientace v provozních předpisech a poštovních podmínkách" včetně znalosti BOZP. 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následujících kritérií musí autorizovaná osoba použít figuranta: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 c) u kompetence "Manipulace s penězi"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kriteria u kompetence " Přijímání a vyplácení poštovních poukázek, platebních dokladů a důchodů" 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může být i člen zkušební komise.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připravených sad modelových situací bude jedna vybrána a zadána v místě konání zkoušky.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pošty II, 28.10.2026 22:18:23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pošty II, 28.10.2026 22:18:23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BA0B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92818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