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5A4F5C" Type="http://schemas.openxmlformats.org/officeDocument/2006/relationships/officeDocument" Target="/word/document.xml" /><Relationship Id="coreR195A4F5C" Type="http://schemas.openxmlformats.org/package/2006/relationships/metadata/core-properties" Target="/docProps/core.xml" /><Relationship Id="customR195A4F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knoflíků, 13.9.2026 18:44:22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63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knoflíků, 13.9.2026 18:44:22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pStyle w:val="P21"/>
        <w:framePr w:w="7654" w:h="331" w:hRule="exact" w:wrap="none" w:vAnchor="page" w:hAnchor="margin" w:x="28" w:y="15940"/>
        <w:rPr>
          <w:rStyle w:val="C16"/>
          <w:rtl w:val="0"/>
        </w:rPr>
      </w:pPr>
      <w:r>
        <w:rPr>
          <w:rStyle w:val="C16"/>
          <w:rtl w:val="0"/>
        </w:rPr>
        <w:t>Výrobce knoflíků, 13.9.2026 18:44:22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2793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