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34A65D" Type="http://schemas.openxmlformats.org/officeDocument/2006/relationships/officeDocument" Target="/word/document.xml" /><Relationship Id="coreR1134A65D" Type="http://schemas.openxmlformats.org/package/2006/relationships/metadata/core-properties" Target="/docProps/core.xml" /><Relationship Id="customR1134A65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Zhotovování knoflíků (kód: 33-006-H)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 a dekoratér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bezpečnosti práce, používání pracovních pomůcek v nábytkářství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Výběr, příprava a údržba nářadí, nástrojů a potahovacího lisu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Výběr, položení a dělení potahového materiálu, popř. i podkladního výplňového materiálu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knoflíků podle technologického postupu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Obsluha, základní údržba a nastavení strojů a zařízení na výrobu knoflíků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Kontrola, balení a expedice čalouněných výrobků a čalounických materiálů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Nakládání s odpadem v nábytkářství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Zaznamenávání technických údajů a výsledků práce v čalounické výrobě a dekoratérství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30.01.2009 do: 18.01.2015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knoflíků, 29.10.2026 3:01:54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2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způsobilostí by mělo pokud možno probíhat jako sled navazujících činností vedoucích s využitím zvolených technologických postupů ke zhotovení jednoho, případně dvou výrobků s tím, že některé způsobilosti by se ověřovaly i mimo tento rámec činnosti.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volba materiálů, volba strojů, nástrojů, zařízení pro výrobu čalouněných knoflíků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Zhotovení střihových a nářezných plánů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Dělení čalounických materiálů ručními nástroji a strojky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Zhotovení knoflíků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Konečná úprava, značení, balení, manipulace, využití nebo likvidace odpadu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bezpečnému provádění všech úkonů, ke kvalitě práce i zhotoveného výrobku, ke znalosti čalounických materiálů a ke znalosti údržby čalouněných výrobků.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knoflíků, 29.10.2026 3:01:54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byl zpracován ve spolupráci se Sektorovou radou nábytkářů a zástupci následujících institucí: 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českých nábytkářů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zaměstnanců dřevozpracujícího průmyslu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knoflíků, 29.10.2026 3:01:54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