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8A997" Type="http://schemas.openxmlformats.org/officeDocument/2006/relationships/officeDocument" Target="/word/document.xml" /><Relationship Id="coreR70A8A997" Type="http://schemas.openxmlformats.org/package/2006/relationships/metadata/core-properties" Target="/docProps/core.xml" /><Relationship Id="customR70A8A9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podporu facility managementu (kód: 36-185-M)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právních předpisů, technických norem a standardů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dat z BIM modelu a CAFM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činnostech spjatých s provozem a užíváním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Uchovávání a aktualizace dat v BIM a CAFM systému v čase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hardwarových a softwarových požadavků vzhledem k potřebám BIM ve facility managamentu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a spolupráce s facility manažery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podporu facility managementu, 13.6.2026 7:02:58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hodnocení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provedených prací.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Při posuzování kvality je potřeba zohlednit tato kritéria: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problematice BIM v návaznosti na facility management</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vzájemná provázanost dat mezi BIM a CAFM systémy</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21"/>
        <w:framePr w:w="7654" w:h="331" w:hRule="exact" w:wrap="none" w:vAnchor="page" w:hAnchor="margin" w:x="28" w:y="15940"/>
        <w:rPr>
          <w:rStyle w:val="C16"/>
          <w:rtl w:val="0"/>
        </w:rPr>
      </w:pPr>
      <w:r>
        <w:rPr>
          <w:rStyle w:val="C16"/>
          <w:rtl w:val="0"/>
        </w:rPr>
        <w:t>Specialista/specialistka BIM pro podporu facility managementu, 13.6.2026 7:02:58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13.6.2026 7:02:58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FD9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