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0608C" Type="http://schemas.openxmlformats.org/officeDocument/2006/relationships/officeDocument" Target="/word/document.xml" /><Relationship Id="coreR740608C" Type="http://schemas.openxmlformats.org/package/2006/relationships/metadata/core-properties" Target="/docProps/core.xml" /><Relationship Id="customR740608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BIM pro podporu facility managementu (kód: 36-185-M)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stavebních výkresů, právních předpisů, technických norem a standardů ve FM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konstrukcí a konstrukčních částí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dat z BIM modelu a CAFM systému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činnostech spjatých s provozem a užíváním staveb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Uchovávání a aktualizace dat v BIM a CAFM systému v čase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Využívání hardwarových a softwarových požadavků vzhledem k potřebám BIM ve facility managamentu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a spolupráce s facility manažery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Specialista/specialistka BIM pro podporu facility managementu, 11.9.2026 18:33:40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55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Terminologická poznámka: BIM – Building Information Modeling, Informační model budovy.</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o certifikovaném software pro komunikaci ve stavebním průmyslu prostřednictvím IFC datového formátu z nebo do jiných BIM orientovaných projektových software, které budou dostupné při zkoušce.</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hodnocení</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otázek tak, aby odpovídal konkrétnímu zadání. Přitom nemůže měnit obecný charakter kritérií hodnocení ani žádné povinné kritérium vypustit. Je vytvořen soubor 15 otázek pro každé ústně ověřované kritérium a z nich je náhodným výběrem určena jedna otázka pro ústní ověření.</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u jednotlivých kompetencí je třeba připravit 5 modelových zadání tak, aby pokrývala jednotlivé kompetence a kritéria jejich praktického předvedení.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provedených prací. Hodnocení vychází z ověření znalostí v oblasti informačního modelování staveb s vazbou na facility management, základní orientaci v dokumentacích, terminologii a softwarových nástrojích. Dále také znalosti procesů facility managementu a principy využití CAFM systémů v kooperaci s BIM modelem. Při posuzování kvality je potřeba zohlednit tato kritéria:</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87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problematice BIM v návaznosti na facility management</w:t>
      </w:r>
    </w:p>
    <w:p>
      <w:pPr>
        <w:keepNext w:val="0"/>
        <w:keepLines w:val="1"/>
        <w:framePr w:w="10766" w:h="1087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vzájemná provázanost dat mezi BIM a CAFM systémy</w:t>
      </w:r>
    </w:p>
    <w:p>
      <w:pPr>
        <w:keepNext w:val="0"/>
        <w:keepLines w:val="1"/>
        <w:framePr w:w="10766" w:h="1087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uplatnitelnost dat a procesů v CAFM a BIM systémech</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hodnoticí standard nemůže vzít v úvahu všechny možné varianty ověřování odborných způsobilostí, autorizovaná osoba (zkoušející) rozpracuje (upřesní) kritéria hodnocení tak, aby odpovídala konkrétnímu zadání. Přitom nemůže měnit obecný charakter kritérií hodnocení ani žádné povinné kritérium vypustit.</w:t>
      </w:r>
    </w:p>
    <w:p>
      <w:pPr>
        <w:pStyle w:val="P21"/>
        <w:framePr w:w="7654" w:h="331" w:hRule="exact" w:wrap="none" w:vAnchor="page" w:hAnchor="margin" w:x="28" w:y="15940"/>
        <w:rPr>
          <w:rStyle w:val="C16"/>
          <w:rtl w:val="0"/>
        </w:rPr>
      </w:pPr>
      <w:r>
        <w:rPr>
          <w:rStyle w:val="C16"/>
          <w:rtl w:val="0"/>
        </w:rPr>
        <w:t>Specialista/specialistka BIM pro podporu facility managementu, 11.9.2026 18:33:40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stavebnictví,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 -TU Ostrava, Fakulta stavební</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v Praze, Fakulta stavební</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podporu facility managementu, 11.9.2026 18:33:40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8E8BD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