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A1E02D" Type="http://schemas.openxmlformats.org/officeDocument/2006/relationships/officeDocument" Target="/word/document.xml" /><Relationship Id="coreR6BA1E02D" Type="http://schemas.openxmlformats.org/package/2006/relationships/metadata/core-properties" Target="/docProps/core.xml" /><Relationship Id="customR6BA1E0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průzkumu maloobchodního trhu (kód: 66-060-N)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ekonomických pojmech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programů pro analytické zpracování statistických a marketingových dat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metodách a postupech zaměřených na průzkum trhu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 dat a analýza údajů, statistické metody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Analýza a její členění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Vliv analytických výstupů na subjekt maloobchodního trhu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průzkumu maloobchodního trhu, 30.10.2026 16:02:20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na pozici Analytik průzkumu maloobchodního trhu se autorizovaná osoba zaměří na teoretické znalosti a praktické činnosti, které charakterizují danou pozici. Veškeré uvedené úkoly a činnosti se uskuteční na pracovišti, které bude mít dostatečné zázemí a prostory k vykonámí zkoušky, včetně technického vybavení, které je uvedeno v další části tohoto dokumentu (viz nezbytné materiálně-technické předpoklady pro provedení zkoušky.)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prověření znalostí a gramotnosti práce na PC, při přípravě a zpracování poskytnutých dat, za využití software a kancelářských balíčků. Pro splnění některých úkolů uvedených v kritériích hodnocení je potřeba poskytnout uchazeči firemní podklady, které jsou součástí materiálně - technických předpokladů pro provedení zkoušky.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hlediska správnosti a kontroly vypracování úkolů obdrží uchazeč podklady a materiály při samotné zkoušce, kde je také následně vypracuje a popíše jednotlivé výstupy autorizované osobě.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úkolů: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plnění kritéria Obsluha programů pro analytické zpracování statistických a marketingových dat - bod d) e) f)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1) Uchazeč dostane k dispozici cenová data 10 výrobků, z nichž zpracuje statistickou tabulku včetně analytického vyhodnocení. Následně tato data zpracuje do tří různých typů grafů, včetně jejich popisů, a vytvoří tiskový soubor, který elektronicky odešle na zadanou adresu.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plnění kritéria Orientace v metodách a postupech zaměřených na průzkum trhu - bod b)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Uchazeč dostane k dispozici data 20 druhů výrobků od pěti obchodníků, pro jejichž výzkum zpracuje elektronický formulář.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plnění kritéria Sběr dat a analýza údajů, statistické metody- bod b) c)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3) Uchazeč dostane k dispozici cenová data 10 cen v pěti kategoriích u tří subjektů, zanalyzuje cenový vývoj a změny dat u jednotlivých položek, zpracuje data do tabulky v tabulkovém procesoru a vytvoří sloupcový diagram.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kritéria Sběr dat a analýza údajů, statistické metody- bod d) e)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4) Uchazeč obdrží propagační letáky konkurenčních subjektů a zpracuje analýzu podle zadání se zaměřením na koncového spotřebitele, včetně návrhu na roční plán propagace.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průzkumu maloobchodního trhu, 30.10.2026 16:02:20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- Jednota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Škola hotelnictví a gastronomie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průzkumu maloobchodního trhu, 30.10.2026 16:02:20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