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37AB22" Type="http://schemas.openxmlformats.org/officeDocument/2006/relationships/officeDocument" Target="/word/document.xml" /><Relationship Id="coreR3837AB22" Type="http://schemas.openxmlformats.org/package/2006/relationships/metadata/core-properties" Target="/docProps/core.xml" /><Relationship Id="customR3837AB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obsluze hostů (kód: 65-012-E)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podávání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teplých nápojů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a skladování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inventářem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Výpomoc při podávání pokrmů a nápojů jednoduchou obsluhou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BOZP,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Výpomoc při obsluze hostů, 13.6.2026 11:50:10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podávání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vhodné a kvalitní suroviny v požadovaném množství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nápoje běžně zařazené na nápojovém lístku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adekvátní technologické vybavení a inventář</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Příprava teplých nápojů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Zvolit vhodné a kvalitní suroviny v požadovaném množství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Připravit teplé nápoje běžně zařazené na nápojovém lístku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Použít adekvátní technologické vybavení</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Ošetřování a skladování nápojů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Rozlišit jednotlivé druhy studených nápojů (nealkoholické, alkoholické)</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Uvést zásady při skladování a ošetřování nápojů podle jejich druhů (nealkoholické nápoje, čepované pivo, láhvové víno)</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Použít adekvátní technologická zařízení při ošetřování a skladování nápojů</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Nakládání s inventářem</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Použít inventář v souladu s jeho určením</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Uvést zásady pro ošetřování a udržování inventáře</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Zabezpečit a uskladnit inventář po ukončení provozu</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obsluze hostů, 13.6.2026 11:50:10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Dodržet pravidla pro skladování potravin a nápojů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Evidovat pohyb skladových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doklad o příjmu a výdeji zboží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převzít a vydat požadované zboží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Výpomoc při podávání pokrmů a nápojů jednoduchou obsluhou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Obsluhovat hosty v souladu s pravidly techniky obsluhy a podle zadaných pokynů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vhodný inventář v souladu s jeho určením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Použít vhodná technologická zařízení pro konkrétní činnosti při obsluze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výpomoc při cateringových službách</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Dodržovat zásady profesního odívání a etikety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Obsluha technologických zařízení v provozu</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technologická zařízení k provozu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Bezpečně používat technologická zařízení v souladu s jejich určením</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Ošetřit a zabezpečit technologická zařízení po ukončení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Zajištění bezpečnosti hostů, BOZP, PO</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Uvést pravidla BOZP</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Uvést pravidla požární ochrany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obsluze hostů, 13.6.2026 11:50:10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32"/>
        <w:framePr w:w="10710" w:h="248" w:hRule="exact" w:wrap="none" w:vAnchor="page" w:hAnchor="margin" w:x="28" w:y="42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Výpomoc při obsluze hostů, 13.6.2026 11:50:10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http://katalog.nsp.cz/p/pomocny-cisnik/102628.html)</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v průběhu ověřování vlastní pracovní oděv a pracovní obuv v souladu s hygienickými a estetickými požadavky.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a podávání nápojů: kritérium b) </w:t>
      </w:r>
      <w:r>
        <w:rPr>
          <w:rFonts w:ascii="Arial" w:cs="Arial" w:hAnsi="Arial" w:eastAsia="Arial"/>
          <w:b w:val="0"/>
          <w:i w:val="1"/>
          <w:caps w:val="0"/>
          <w:strike w:val="0"/>
          <w:noProof w:val="0"/>
          <w:vanish w:val="0"/>
          <w:color w:val="auto"/>
          <w:sz w:val="20"/>
          <w:u w:val="none"/>
          <w:shd w:val="clear" w:color="auto" w:fill="auto"/>
          <w:vertAlign w:val="baseline"/>
          <w:lang/>
        </w:rPr>
        <w:t>Připravit nápoje běžně zařazené na nápojovém lístku</w:t>
      </w:r>
      <w:r>
        <w:rPr>
          <w:rFonts w:ascii="Arial" w:cs="Arial" w:hAnsi="Arial" w:eastAsia="Arial"/>
          <w:b w:val="0"/>
          <w:i w:val="0"/>
          <w:caps w:val="0"/>
          <w:strike w:val="0"/>
          <w:noProof w:val="0"/>
          <w:vanish w:val="0"/>
          <w:color w:val="auto"/>
          <w:sz w:val="20"/>
          <w:u w:val="none"/>
          <w:shd w:val="clear" w:color="auto" w:fill="auto"/>
          <w:vertAlign w:val="baseline"/>
          <w:lang/>
        </w:rPr>
        <w:t xml:space="preserve"> - pro potřeby zkoušky uchazeč připraví minimálně 3 nápoje běžně zařazené na nápojovém lístku (například točenou limonádu, milk shake, domácí limonádu, čepované pivo, vinný střik apod.)</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a podávání nápojů: kritérium d) </w:t>
      </w:r>
      <w:r>
        <w:rPr>
          <w:rFonts w:ascii="Arial" w:cs="Arial" w:hAnsi="Arial" w:eastAsia="Arial"/>
          <w:b w:val="0"/>
          <w:i w:val="1"/>
          <w:caps w:val="0"/>
          <w:strike w:val="0"/>
          <w:noProof w:val="0"/>
          <w:vanish w:val="0"/>
          <w:color w:val="auto"/>
          <w:sz w:val="20"/>
          <w:u w:val="none"/>
          <w:shd w:val="clear" w:color="auto" w:fill="auto"/>
          <w:vertAlign w:val="baseline"/>
          <w:lang/>
        </w:rPr>
        <w:t xml:space="preserve">Servírovat různé druhy nápojů v souladu s obecně platnými pravidly pro jejich podávání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naservíruje minimálně 3 druhy nápojů.</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teplých nápojů: kritérium b) </w:t>
      </w:r>
      <w:r>
        <w:rPr>
          <w:rFonts w:ascii="Arial" w:cs="Arial" w:hAnsi="Arial" w:eastAsia="Arial"/>
          <w:b w:val="0"/>
          <w:i w:val="1"/>
          <w:caps w:val="0"/>
          <w:strike w:val="0"/>
          <w:noProof w:val="0"/>
          <w:vanish w:val="0"/>
          <w:color w:val="auto"/>
          <w:sz w:val="20"/>
          <w:u w:val="none"/>
          <w:shd w:val="clear" w:color="auto" w:fill="auto"/>
          <w:vertAlign w:val="baseline"/>
          <w:lang/>
        </w:rPr>
        <w:t xml:space="preserve">Připravit teplé nápoje běžně zařazené na nápojovém lístku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připraví 2 teplé nápoje běžně zařazené na nápojovém lístku (například Espresso kávu, Latte macchiato).</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Ošetřování a skladování nápojů: kritérium a) </w:t>
      </w:r>
      <w:r>
        <w:rPr>
          <w:rFonts w:ascii="Arial" w:cs="Arial" w:hAnsi="Arial" w:eastAsia="Arial"/>
          <w:b w:val="0"/>
          <w:i w:val="1"/>
          <w:caps w:val="0"/>
          <w:strike w:val="0"/>
          <w:noProof w:val="0"/>
          <w:vanish w:val="0"/>
          <w:color w:val="auto"/>
          <w:sz w:val="20"/>
          <w:u w:val="none"/>
          <w:shd w:val="clear" w:color="auto" w:fill="auto"/>
          <w:vertAlign w:val="baseline"/>
          <w:lang/>
        </w:rPr>
        <w:t xml:space="preserve">Rozlišit jednotlivé druhy nápojů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rozliší minimálně 3 nealkoholické a 3 alkoholické nápoje.</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Ošetřování a skladování nápojů: kritérium b) </w:t>
      </w:r>
      <w:r>
        <w:rPr>
          <w:rFonts w:ascii="Arial" w:cs="Arial" w:hAnsi="Arial" w:eastAsia="Arial"/>
          <w:b w:val="0"/>
          <w:i w:val="1"/>
          <w:caps w:val="0"/>
          <w:strike w:val="0"/>
          <w:noProof w:val="0"/>
          <w:vanish w:val="0"/>
          <w:color w:val="auto"/>
          <w:sz w:val="20"/>
          <w:u w:val="none"/>
          <w:shd w:val="clear" w:color="auto" w:fill="auto"/>
          <w:vertAlign w:val="baseline"/>
          <w:lang/>
        </w:rPr>
        <w:t xml:space="preserve">Uvést zásady při skladování a ošetřování nápojů podle jejich druhů - </w:t>
      </w:r>
      <w:r>
        <w:rPr>
          <w:rFonts w:ascii="Arial" w:cs="Arial" w:hAnsi="Arial" w:eastAsia="Arial"/>
          <w:b w:val="0"/>
          <w:i w:val="0"/>
          <w:caps w:val="0"/>
          <w:strike w:val="0"/>
          <w:noProof w:val="0"/>
          <w:vanish w:val="0"/>
          <w:color w:val="auto"/>
          <w:sz w:val="20"/>
          <w:u w:val="none"/>
          <w:shd w:val="clear" w:color="auto" w:fill="auto"/>
          <w:vertAlign w:val="baseline"/>
          <w:lang/>
        </w:rPr>
        <w:t>uchazeč uvede zásady skladování a ošetřování u nealkoholických nápojů, čepovaného piva, láhvového vína.</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Nakládání s inventářem: kritérium a) </w:t>
      </w:r>
      <w:r>
        <w:rPr>
          <w:rFonts w:ascii="Arial" w:cs="Arial" w:hAnsi="Arial" w:eastAsia="Arial"/>
          <w:b w:val="0"/>
          <w:i w:val="1"/>
          <w:caps w:val="0"/>
          <w:strike w:val="0"/>
          <w:noProof w:val="0"/>
          <w:vanish w:val="0"/>
          <w:color w:val="auto"/>
          <w:sz w:val="20"/>
          <w:u w:val="none"/>
          <w:shd w:val="clear" w:color="auto" w:fill="auto"/>
          <w:vertAlign w:val="baseline"/>
          <w:lang/>
        </w:rPr>
        <w:t xml:space="preserve">Použít inventář v souladu s jeho určením - </w:t>
      </w:r>
      <w:r>
        <w:rPr>
          <w:rFonts w:ascii="Arial" w:cs="Arial" w:hAnsi="Arial" w:eastAsia="Arial"/>
          <w:b w:val="0"/>
          <w:i w:val="0"/>
          <w:caps w:val="0"/>
          <w:strike w:val="0"/>
          <w:noProof w:val="0"/>
          <w:vanish w:val="0"/>
          <w:color w:val="auto"/>
          <w:sz w:val="20"/>
          <w:u w:val="none"/>
          <w:shd w:val="clear" w:color="auto" w:fill="auto"/>
          <w:vertAlign w:val="baseline"/>
          <w:lang/>
        </w:rPr>
        <w:t xml:space="preserve">při provádění zadaných úkolů v rámci zkoušky je používán malý a velký stolní inventář v souladu s jeho určením.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Výpomoc při podávání pokrmů a nápojů jednoduchou obsluhou: kritérium c)</w:t>
      </w:r>
      <w:r>
        <w:rPr>
          <w:rFonts w:ascii="Arial" w:cs="Arial" w:hAnsi="Arial" w:eastAsia="Arial"/>
          <w:b w:val="0"/>
          <w:i w:val="1"/>
          <w:caps w:val="0"/>
          <w:strike w:val="0"/>
          <w:noProof w:val="0"/>
          <w:vanish w:val="0"/>
          <w:color w:val="auto"/>
          <w:sz w:val="20"/>
          <w:u w:val="none"/>
          <w:shd w:val="clear" w:color="auto" w:fill="auto"/>
          <w:vertAlign w:val="baseline"/>
          <w:lang/>
        </w:rPr>
        <w:t xml:space="preserve"> Použít vhodná technologická zařízení pro konkrétní činnosti při obsluze - </w:t>
      </w:r>
      <w:r>
        <w:rPr>
          <w:rFonts w:ascii="Arial" w:cs="Arial" w:hAnsi="Arial" w:eastAsia="Arial"/>
          <w:b w:val="0"/>
          <w:i w:val="0"/>
          <w:caps w:val="0"/>
          <w:strike w:val="0"/>
          <w:noProof w:val="0"/>
          <w:vanish w:val="0"/>
          <w:color w:val="auto"/>
          <w:sz w:val="20"/>
          <w:u w:val="none"/>
          <w:shd w:val="clear" w:color="auto" w:fill="auto"/>
          <w:vertAlign w:val="baseline"/>
          <w:lang/>
        </w:rPr>
        <w:t>pro konkrétní činnosti (přípravu, servis pokrmů a nápojů) jsou využita vhodná technologická zařízení, například ohřívací stoly, výčepní zařízení, přístroje na přípravu kávy a ostatní technologická zařízení běžně dostupná v restauračním provozu.</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Výpomoc při podávání pokrmů a nápojů jednoduchou obsluhou: kritérium d) </w:t>
      </w:r>
      <w:r>
        <w:rPr>
          <w:rFonts w:ascii="Arial" w:cs="Arial" w:hAnsi="Arial" w:eastAsia="Arial"/>
          <w:b w:val="0"/>
          <w:i w:val="1"/>
          <w:caps w:val="0"/>
          <w:strike w:val="0"/>
          <w:noProof w:val="0"/>
          <w:vanish w:val="0"/>
          <w:color w:val="auto"/>
          <w:sz w:val="20"/>
          <w:u w:val="none"/>
          <w:shd w:val="clear" w:color="auto" w:fill="auto"/>
          <w:vertAlign w:val="baseline"/>
          <w:lang/>
        </w:rPr>
        <w:t xml:space="preserve">Předvést výpomoc při cateringových službách - </w:t>
      </w:r>
      <w:r>
        <w:rPr>
          <w:rFonts w:ascii="Arial" w:cs="Arial" w:hAnsi="Arial" w:eastAsia="Arial"/>
          <w:b w:val="0"/>
          <w:i w:val="0"/>
          <w:caps w:val="0"/>
          <w:strike w:val="0"/>
          <w:noProof w:val="0"/>
          <w:vanish w:val="0"/>
          <w:color w:val="auto"/>
          <w:sz w:val="20"/>
          <w:u w:val="none"/>
          <w:shd w:val="clear" w:color="auto" w:fill="auto"/>
          <w:vertAlign w:val="baseline"/>
          <w:lang/>
        </w:rPr>
        <w:t>pro potřeby zkoušky se jedná o následující výpomoc uchazeče: doplňování zboží, sklízení použitého inventáře, ošetřování inventáře.</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Suroviny a pokrmy podle zadání: </w:t>
      </w: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pokrmy určené k servisu jsou dány nabídkou odbytového střediska (například předkrmy, polévky, hlavní jídla, dezerty). Minimální požadavek na uchazeče je servis 2 pokrmů z uvedených druhů.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(odbytové středisko) nebo ve školní restauraci, která je součástí odborné školy.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13179"/>
        <w:rPr>
          <w:rStyle w:val="C3"/>
          <w:rtl w:val="0"/>
        </w:rPr>
      </w:pPr>
    </w:p>
    <w:p>
      <w:pPr>
        <w:pStyle w:val="P35"/>
        <w:framePr w:w="10710" w:h="340" w:hRule="exact" w:wrap="none" w:vAnchor="page" w:hAnchor="margin" w:x="28" w:y="13179"/>
        <w:rPr>
          <w:rStyle w:val="C25"/>
          <w:rtl w:val="0"/>
        </w:rPr>
      </w:pPr>
      <w:r>
        <w:rPr>
          <w:rStyle w:val="C25"/>
          <w:rtl w:val="0"/>
        </w:rPr>
        <w:t>Výsledné hodnocení</w:t>
      </w:r>
    </w:p>
    <w:p>
      <w:pPr>
        <w:keepNext w:val="0"/>
        <w:keepLines w:val="0"/>
        <w:framePr w:w="10766" w:h="1497" w:hRule="exact" w:wrap="none" w:vAnchor="page" w:hAnchor="margin" w:x="0" w:y="13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Výpomoc při obsluze hostů, 13.6.2026 11:50:10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a alespoň 5 let odborné praxe v oblasti gastronomie nebo hotelnictví v řídicích činnostech nebo ve funkci učitele odborných předmětů / praktického vyučování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65-008-H Složitá obsluha hostů a střední vzdělání s maturitní zkouškou a alespoň 5 let odborné praxe v gastronomickém provozu v řídících činnostech v oblasti gastronomie.</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Výpomoc při obsluze hostů, 13.6.2026 11:50:10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Odbytové středisko (restaurace, kavárna, vinárna) nebo školní restaurace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inventář a vybavení odbytového střediska: malý a velký stolní inventář, stolový a sedací inventář, pomocné stoly a vozíky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Vhodný pracovní oděv a pracovní obuv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barové nebo výčepní zařízení, přístroje na přípravu kávy, nápojové automaty, chladicí zařízení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pokrmy podle zadání: suroviny na přípravu nápojů (káva, mléko, cukr, limonády, nealkoholické a alkoholické nápoje), pokrmy dle aktuální nabídky odbytového střediska v minimálním množství 2 pokrmů z uvedených druhů (předkrm nebo polévka, hlavní jídlo, moučník)</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včetně zařízení pro elektronickou evidenci tržeb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pro vykonání zkoušky</w:t>
      </w:r>
    </w:p>
    <w:p>
      <w:pPr>
        <w:keepNext w:val="0"/>
        <w:keepLines w:val="0"/>
        <w:framePr w:w="10766" w:h="80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Výpomoc při obsluze hostů, 13.6.2026 11:50:10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Výpomoc při obsluze hostů, 13.6.2026 11:50:10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F166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EFA1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