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206EEC" Type="http://schemas.openxmlformats.org/officeDocument/2006/relationships/officeDocument" Target="/word/document.xml" /><Relationship Id="coreR7B206EEC" Type="http://schemas.openxmlformats.org/package/2006/relationships/metadata/core-properties" Target="/docProps/core.xml" /><Relationship Id="customR7B206E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Sesazovač pian (kód: 33-069-H)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odborné terminologii při sesazení klávesových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Vestavba mechaniky a klávesnice klávesových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Klížení dusítek klávesových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Klížení kladívek klávesových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vzdálenosti kladívek od strun klávesových hudebních nástrojů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půlchodu, jazýčkové lišty, odpadu klávesových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Vyrovnávání klávesnice klávesových hudebních nástrojů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Regulace pilot, podpasovávání klávesových hudebních nástrojů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Seřizování funkce pedálů klávesových hudebních nástrojů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Seřizování odskoku kladívek od strun, trajdání, vyrovnávání chytačů klávesových hudebních nástrojů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Vypracovávání klávesových hudebních nástrojů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Opravování klávesnice klávesových hudebních nástrojů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Opravování poškození mechanikových dílků klávesových hudebních nástrojů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Sesazovač pian, 29.4.2026 1:35:21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05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https://www.nsp.cz/jednotka-prace/pracovnik-pro-povrchovou-#zdravotni-zpusobilost).</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sesadí pianino nebo klavír a předvede správnou funkčnost nástroje.</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w:t>
      </w:r>
      <w:r>
        <w:rPr>
          <w:rFonts w:ascii="Arial" w:cs="Arial" w:hAnsi="Arial" w:eastAsia="Arial"/>
          <w:b w:val="1"/>
          <w:i w:val="0"/>
          <w:caps w:val="0"/>
          <w:strike w:val="0"/>
          <w:noProof w:val="0"/>
          <w:vanish w:val="0"/>
          <w:color w:val="auto"/>
          <w:sz w:val="20"/>
          <w:u w:val="none"/>
          <w:shd w:val="clear" w:color="auto" w:fill="auto"/>
          <w:vertAlign w:val="baseline"/>
          <w:lang/>
        </w:rPr>
        <w:t xml:space="preserve">praktické předvedení a ústní ověření </w:t>
      </w:r>
      <w:r>
        <w:rPr>
          <w:rFonts w:ascii="Arial" w:cs="Arial" w:hAnsi="Arial" w:eastAsia="Arial"/>
          <w:b w:val="0"/>
          <w:i w:val="0"/>
          <w:caps w:val="0"/>
          <w:strike w:val="0"/>
          <w:noProof w:val="0"/>
          <w:vanish w:val="0"/>
          <w:color w:val="auto"/>
          <w:sz w:val="20"/>
          <w:u w:val="none"/>
          <w:shd w:val="clear" w:color="auto" w:fill="auto"/>
          <w:vertAlign w:val="baseline"/>
          <w:lang/>
        </w:rPr>
        <w:t>se požaduje stručné slovní doplnění předvedené činnosti ve smyslu vysvětlení nebo obhajoby zvoleného procesu řešení sesazení či oprav. Při hodnocení splnění kritérií hodnocení bude posuzováno jejich precizní provedení, výsledná funkčnost mechaniky hudebního nástroje, manuální zručnost uchazeče a dodržování předpisů BOZP a PO.</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"Orientace v odborné terminologii při sesazení klávesových hudebních nástrojů"</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s) uchazeč popíše a vysvětlí možné opravy poškozených mechanikových dílků: </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•popíše poškození od molů; </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přeosování dílků (měření osovacího drátu, výměna osičky);</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poškození kašmíru, vysvětlí překašmírování dílků;</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mechanické poškození dílků a navrhne opravu prasklých, uvolněných a jinak poškozených mechanikových dílků;</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měření a výměnu prasklých pružinek;</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výměnu tkanic;</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broušení kladívek.</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 kritériu t) uchazeč popíše a vysvětlí možné opravy klávesnice:</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•popíše poškození od molů; </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a vysvětlí úpravu kláves na vodicím a váhovém hřebu;</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•popíše a vysvětlí čištění (a bělení) kláves; </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druhy a výměnu klávesového obložení.</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Sesazovač pian, 29.4.2026 1:35:21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Petrof spol. s r. o., Hradec Králové</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hudebních nástrojů a nábytku, Hradec Králové</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klavírnický svaz, Hradec Králové</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Bechstein Europe s. r. o., Hradec Králové</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Sesazovač pian, 29.4.2026 1:35:21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F3AE6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B5B3AF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